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5" w:rightChars="50" w:firstLine="105" w:firstLineChars="50"/>
        <w:rPr>
          <w:rFonts w:ascii="Castellar" w:hAnsi="Castellar"/>
          <w:sz w:val="48"/>
          <w:szCs w:val="48"/>
        </w:rPr>
      </w:pPr>
      <w:r>
        <w:rPr>
          <w:rFonts w:ascii="Castellar" w:hAnsi="Castellar"/>
        </w:rPr>
        <w:t xml:space="preserve"> </w:t>
      </w:r>
      <w:r>
        <w:rPr>
          <w:rFonts w:ascii="Castellar" w:hAnsi="Castellar"/>
          <w:sz w:val="48"/>
          <w:szCs w:val="48"/>
        </w:rPr>
        <w:t xml:space="preserve"> </w:t>
      </w:r>
    </w:p>
    <w:p>
      <w:pPr>
        <w:pStyle w:val="2"/>
        <w:rPr>
          <w:rFonts w:ascii="Castellar" w:hAnsi="Castellar"/>
          <w:sz w:val="48"/>
          <w:szCs w:val="48"/>
        </w:rPr>
      </w:pPr>
    </w:p>
    <w:p>
      <w:pPr>
        <w:pStyle w:val="2"/>
        <w:rPr>
          <w:rFonts w:hint="eastAsia" w:ascii="Castellar" w:hAnsi="Castellar"/>
          <w:sz w:val="48"/>
          <w:szCs w:val="48"/>
        </w:rPr>
      </w:pPr>
    </w:p>
    <w:p>
      <w:pPr>
        <w:spacing w:line="500" w:lineRule="exact"/>
        <w:rPr>
          <w:rFonts w:hint="eastAsia"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hint="eastAsia" w:ascii="华文琥珀" w:hAnsi="华文细黑" w:eastAsia="华文琥珀"/>
          <w:sz w:val="36"/>
          <w:szCs w:val="36"/>
        </w:rPr>
      </w:pPr>
    </w:p>
    <w:p>
      <w:pPr>
        <w:spacing w:line="500" w:lineRule="exact"/>
        <w:jc w:val="center"/>
        <w:rPr>
          <w:rFonts w:hint="eastAsia"/>
          <w:b/>
          <w:bCs/>
          <w:sz w:val="48"/>
          <w:szCs w:val="48"/>
        </w:rPr>
      </w:pPr>
    </w:p>
    <w:p>
      <w:pPr>
        <w:spacing w:line="500" w:lineRule="exact"/>
        <w:jc w:val="center"/>
        <w:rPr>
          <w:rFonts w:hint="eastAsia" w:ascii="楷体_GB2312" w:hAnsi="新宋体" w:eastAsia="楷体_GB2312"/>
          <w:b/>
          <w:bCs/>
          <w:sz w:val="52"/>
          <w:szCs w:val="52"/>
        </w:rPr>
      </w:pPr>
    </w:p>
    <w:p>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lang w:eastAsia="zh-CN"/>
        </w:rPr>
        <w:t>委托招标</w:t>
      </w:r>
      <w:r>
        <w:rPr>
          <w:rFonts w:hint="eastAsia" w:ascii="方正大标宋简体" w:hAnsi="华文中宋" w:eastAsia="方正大标宋简体"/>
          <w:b/>
          <w:bCs/>
          <w:spacing w:val="38"/>
          <w:sz w:val="72"/>
          <w:szCs w:val="72"/>
        </w:rPr>
        <w:t>文件</w:t>
      </w:r>
    </w:p>
    <w:p>
      <w:pPr>
        <w:spacing w:line="500" w:lineRule="exact"/>
        <w:rPr>
          <w:rFonts w:hint="eastAsia"/>
          <w:sz w:val="32"/>
        </w:rPr>
      </w:pPr>
    </w:p>
    <w:p>
      <w:pPr>
        <w:spacing w:line="500" w:lineRule="exact"/>
        <w:rPr>
          <w:rFonts w:hint="eastAsia"/>
          <w:sz w:val="32"/>
        </w:rPr>
      </w:pPr>
    </w:p>
    <w:p>
      <w:pPr>
        <w:spacing w:line="800" w:lineRule="exact"/>
        <w:ind w:left="630" w:leftChars="300"/>
        <w:rPr>
          <w:rFonts w:hint="eastAsia" w:ascii="宋体" w:hAnsi="宋体"/>
          <w:b/>
          <w:sz w:val="32"/>
          <w:szCs w:val="32"/>
          <w:u w:val="single"/>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val="en-US" w:eastAsia="zh-CN"/>
        </w:rPr>
        <w:t>景德镇市凌富医药产业园基础设施建设项目桩基及锚索检测</w:t>
      </w:r>
    </w:p>
    <w:p>
      <w:pPr>
        <w:pStyle w:val="2"/>
        <w:rPr>
          <w:rFonts w:hint="eastAsia"/>
        </w:rPr>
      </w:pPr>
    </w:p>
    <w:p>
      <w:pPr>
        <w:spacing w:line="800" w:lineRule="exact"/>
        <w:ind w:left="630" w:leftChars="300"/>
        <w:rPr>
          <w:rFonts w:hint="eastAsia" w:ascii="宋体" w:hAnsi="宋体"/>
          <w:b/>
          <w:sz w:val="32"/>
          <w:szCs w:val="32"/>
          <w:u w:val="single"/>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昌江区住房和城乡建设局</w:t>
      </w:r>
      <w:r>
        <w:rPr>
          <w:rFonts w:hint="eastAsia" w:ascii="宋体" w:hAnsi="宋体"/>
          <w:b/>
          <w:sz w:val="32"/>
          <w:szCs w:val="32"/>
          <w:u w:val="single"/>
        </w:rPr>
        <w:t>（章）</w:t>
      </w:r>
    </w:p>
    <w:p>
      <w:pPr>
        <w:spacing w:line="540" w:lineRule="exact"/>
        <w:rPr>
          <w:rFonts w:hint="eastAsia" w:ascii="宋体" w:hAnsi="宋体"/>
          <w:b/>
          <w:sz w:val="32"/>
          <w:szCs w:val="32"/>
        </w:rPr>
      </w:pPr>
    </w:p>
    <w:p>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pPr>
        <w:spacing w:line="540" w:lineRule="exact"/>
        <w:ind w:firstLine="643" w:firstLineChars="200"/>
        <w:rPr>
          <w:rFonts w:hint="eastAsia" w:ascii="宋体" w:hAnsi="宋体"/>
          <w:b/>
          <w:sz w:val="32"/>
          <w:szCs w:val="32"/>
        </w:rPr>
      </w:pPr>
    </w:p>
    <w:p>
      <w:pPr>
        <w:pStyle w:val="5"/>
        <w:ind w:firstLine="643" w:firstLineChars="200"/>
        <w:rPr>
          <w:rFonts w:hint="eastAsia" w:ascii="华文楷体" w:hAnsi="华文楷体" w:eastAsia="华文楷体"/>
          <w:sz w:val="36"/>
          <w:szCs w:val="36"/>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四</w:t>
      </w:r>
      <w:r>
        <w:rPr>
          <w:rFonts w:hint="eastAsia" w:ascii="宋体" w:hAnsi="宋体"/>
          <w:b/>
          <w:sz w:val="32"/>
          <w:szCs w:val="32"/>
          <w:u w:val="single"/>
        </w:rPr>
        <w:t>年</w:t>
      </w:r>
      <w:r>
        <w:rPr>
          <w:rFonts w:hint="eastAsia" w:hAnsi="宋体"/>
          <w:b/>
          <w:sz w:val="32"/>
          <w:szCs w:val="32"/>
          <w:u w:val="single"/>
          <w:lang w:val="en-US" w:eastAsia="zh-CN"/>
        </w:rPr>
        <w:t>二</w:t>
      </w:r>
      <w:r>
        <w:rPr>
          <w:rFonts w:hint="eastAsia" w:ascii="宋体" w:hAnsi="宋体"/>
          <w:b/>
          <w:sz w:val="32"/>
          <w:szCs w:val="32"/>
          <w:u w:val="single"/>
        </w:rPr>
        <w:t xml:space="preserve">月               </w:t>
      </w:r>
    </w:p>
    <w:p>
      <w:pPr>
        <w:pStyle w:val="5"/>
        <w:rPr>
          <w:rFonts w:hint="eastAsia" w:ascii="华文楷体" w:hAnsi="华文楷体" w:eastAsia="华文楷体"/>
          <w:sz w:val="36"/>
          <w:szCs w:val="36"/>
        </w:rPr>
      </w:pPr>
    </w:p>
    <w:p>
      <w:pPr>
        <w:pStyle w:val="5"/>
        <w:rPr>
          <w:rFonts w:hint="eastAsia" w:ascii="华文楷体" w:hAnsi="华文楷体" w:eastAsia="华文楷体"/>
          <w:sz w:val="36"/>
          <w:szCs w:val="36"/>
        </w:rPr>
      </w:pPr>
    </w:p>
    <w:p>
      <w:pPr>
        <w:pStyle w:val="5"/>
        <w:rPr>
          <w:rFonts w:hint="eastAsia" w:ascii="华文楷体" w:hAnsi="华文楷体" w:eastAsia="华文楷体"/>
          <w:sz w:val="36"/>
          <w:szCs w:val="36"/>
        </w:rPr>
      </w:pPr>
    </w:p>
    <w:p>
      <w:pPr>
        <w:pStyle w:val="5"/>
        <w:rPr>
          <w:rFonts w:hint="eastAsia" w:ascii="华文楷体" w:hAnsi="华文楷体" w:eastAsia="华文楷体"/>
          <w:sz w:val="36"/>
          <w:szCs w:val="36"/>
        </w:rPr>
      </w:pPr>
    </w:p>
    <w:p>
      <w:pPr>
        <w:pStyle w:val="5"/>
        <w:rPr>
          <w:rFonts w:hint="eastAsia" w:ascii="华文楷体" w:hAnsi="华文楷体" w:eastAsia="华文楷体"/>
          <w:sz w:val="36"/>
          <w:szCs w:val="36"/>
        </w:rPr>
      </w:pPr>
    </w:p>
    <w:p>
      <w:pPr>
        <w:pStyle w:val="5"/>
        <w:rPr>
          <w:rFonts w:hint="eastAsia" w:ascii="华文楷体" w:hAnsi="华文楷体" w:eastAsia="华文楷体"/>
          <w:sz w:val="36"/>
          <w:szCs w:val="36"/>
        </w:rPr>
      </w:pPr>
    </w:p>
    <w:p>
      <w:pPr>
        <w:pStyle w:val="5"/>
        <w:rPr>
          <w:rFonts w:hint="eastAsia" w:ascii="华文楷体" w:hAnsi="华文楷体" w:eastAsia="华文楷体"/>
          <w:sz w:val="36"/>
          <w:szCs w:val="36"/>
        </w:rPr>
      </w:pPr>
    </w:p>
    <w:p>
      <w:pPr>
        <w:spacing w:line="400" w:lineRule="exact"/>
        <w:rPr>
          <w:rFonts w:hint="eastAsia" w:ascii="宋体" w:hAnsi="宋体"/>
          <w:b/>
          <w:sz w:val="24"/>
          <w:szCs w:val="24"/>
        </w:rPr>
      </w:pPr>
    </w:p>
    <w:p>
      <w:pPr>
        <w:jc w:val="center"/>
        <w:rPr>
          <w:rFonts w:hint="eastAsia" w:ascii="宋体" w:hAnsi="宋体" w:eastAsia="宋体"/>
          <w:b/>
          <w:sz w:val="44"/>
          <w:szCs w:val="44"/>
          <w:lang w:eastAsia="zh-CN"/>
        </w:rPr>
      </w:pPr>
      <w:r>
        <w:rPr>
          <w:rFonts w:hint="eastAsia" w:ascii="宋体" w:hAnsi="宋体"/>
          <w:b/>
          <w:sz w:val="44"/>
          <w:szCs w:val="44"/>
        </w:rPr>
        <w:t xml:space="preserve">第一部分  </w:t>
      </w:r>
      <w:r>
        <w:rPr>
          <w:rFonts w:hint="eastAsia" w:ascii="宋体" w:hAnsi="宋体"/>
          <w:b/>
          <w:sz w:val="44"/>
          <w:szCs w:val="44"/>
          <w:lang w:eastAsia="zh-CN"/>
        </w:rPr>
        <w:t>委托招标公告</w:t>
      </w:r>
    </w:p>
    <w:p>
      <w:pPr>
        <w:adjustRightInd w:val="0"/>
        <w:spacing w:line="400" w:lineRule="exact"/>
        <w:ind w:firstLine="964" w:firstLineChars="400"/>
        <w:jc w:val="left"/>
        <w:rPr>
          <w:rFonts w:hint="eastAsia" w:ascii="宋体" w:hAnsi="宋体"/>
          <w:sz w:val="24"/>
          <w:szCs w:val="24"/>
        </w:rPr>
      </w:pPr>
      <w:r>
        <w:rPr>
          <w:rFonts w:hint="eastAsia" w:ascii="宋体" w:hAnsi="宋体"/>
          <w:b/>
          <w:sz w:val="24"/>
          <w:szCs w:val="24"/>
          <w:u w:val="single"/>
        </w:rPr>
        <w:t xml:space="preserve"> </w:t>
      </w:r>
      <w:r>
        <w:rPr>
          <w:rFonts w:hint="eastAsia" w:ascii="宋体" w:hAnsi="宋体"/>
          <w:b/>
          <w:sz w:val="24"/>
          <w:szCs w:val="24"/>
          <w:u w:val="single"/>
          <w:lang w:eastAsia="zh-CN"/>
        </w:rPr>
        <w:t>昌江区住房和城乡建设局</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b w:val="0"/>
          <w:bCs/>
          <w:sz w:val="24"/>
          <w:szCs w:val="24"/>
          <w:lang w:eastAsia="zh-CN"/>
        </w:rPr>
        <w:t>委托</w:t>
      </w:r>
      <w:r>
        <w:rPr>
          <w:rFonts w:hint="eastAsia" w:ascii="宋体" w:hAnsi="宋体"/>
          <w:b/>
          <w:sz w:val="24"/>
          <w:szCs w:val="24"/>
          <w:u w:val="single"/>
          <w:lang w:eastAsia="zh-CN"/>
        </w:rPr>
        <w:t>景德镇市国资运营投资控股集团有限责任公司</w:t>
      </w:r>
      <w:r>
        <w:rPr>
          <w:rFonts w:hint="eastAsia" w:ascii="宋体" w:hAnsi="宋体"/>
          <w:sz w:val="24"/>
          <w:szCs w:val="24"/>
        </w:rPr>
        <w:t>就</w:t>
      </w:r>
      <w:r>
        <w:rPr>
          <w:rFonts w:hint="eastAsia" w:ascii="宋体" w:hAnsi="宋体"/>
          <w:sz w:val="24"/>
          <w:szCs w:val="24"/>
          <w:u w:val="single"/>
        </w:rPr>
        <w:t xml:space="preserve">  </w:t>
      </w:r>
      <w:r>
        <w:rPr>
          <w:rFonts w:hint="eastAsia" w:ascii="宋体" w:hAnsi="宋体"/>
          <w:sz w:val="24"/>
          <w:szCs w:val="24"/>
          <w:u w:val="single"/>
          <w:lang w:eastAsia="zh-CN"/>
        </w:rPr>
        <w:t>景德镇市凌富医药产业园基础设施建设项目桩基及锚索检测</w:t>
      </w:r>
      <w:r>
        <w:rPr>
          <w:rFonts w:hint="eastAsia" w:ascii="宋体" w:hAnsi="宋体"/>
          <w:b/>
          <w:sz w:val="24"/>
          <w:szCs w:val="24"/>
          <w:u w:val="single"/>
        </w:rPr>
        <w:t xml:space="preserve">   </w:t>
      </w:r>
      <w:r>
        <w:rPr>
          <w:rFonts w:hint="eastAsia" w:ascii="宋体" w:hAnsi="宋体"/>
          <w:b/>
          <w:sz w:val="24"/>
          <w:szCs w:val="24"/>
        </w:rPr>
        <w:t>（项目名称）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，现将相关事项公告如下：</w:t>
      </w:r>
    </w:p>
    <w:p>
      <w:pPr>
        <w:spacing w:line="400" w:lineRule="exact"/>
        <w:jc w:val="left"/>
        <w:rPr>
          <w:rFonts w:hint="eastAsia" w:ascii="宋体" w:hAnsi="宋体" w:eastAsia="宋体"/>
          <w:sz w:val="24"/>
          <w:szCs w:val="24"/>
        </w:rPr>
      </w:pPr>
      <w:r>
        <w:rPr>
          <w:rFonts w:hint="eastAsia" w:ascii="宋体" w:hAnsi="宋体"/>
          <w:b/>
          <w:sz w:val="24"/>
          <w:szCs w:val="24"/>
        </w:rPr>
        <w:t>一、</w:t>
      </w:r>
      <w:r>
        <w:rPr>
          <w:rFonts w:hint="eastAsia" w:ascii="宋体" w:hAnsi="宋体" w:eastAsia="宋体"/>
          <w:b/>
          <w:bCs/>
          <w:sz w:val="24"/>
          <w:szCs w:val="24"/>
        </w:rPr>
        <w:t>项 目 名 称：</w:t>
      </w:r>
      <w:r>
        <w:rPr>
          <w:rFonts w:hint="eastAsia" w:ascii="宋体" w:hAnsi="宋体" w:eastAsia="宋体"/>
          <w:sz w:val="24"/>
          <w:szCs w:val="24"/>
          <w:u w:val="single"/>
        </w:rPr>
        <w:t xml:space="preserve">  </w:t>
      </w:r>
      <w:r>
        <w:rPr>
          <w:rFonts w:hint="eastAsia" w:ascii="宋体" w:hAnsi="宋体"/>
          <w:b/>
          <w:bCs/>
          <w:sz w:val="24"/>
          <w:szCs w:val="24"/>
          <w:u w:val="single"/>
          <w:lang w:val="en-US" w:eastAsia="zh-CN"/>
        </w:rPr>
        <w:t>景德镇市凌富医药产业园基础设施建设项目桩基及锚索检测</w:t>
      </w:r>
      <w:r>
        <w:rPr>
          <w:rFonts w:hint="eastAsia" w:ascii="宋体" w:hAnsi="宋体"/>
          <w:b/>
          <w:sz w:val="24"/>
          <w:szCs w:val="24"/>
          <w:u w:val="single"/>
        </w:rPr>
        <w:t xml:space="preserve">  </w:t>
      </w:r>
      <w:r>
        <w:rPr>
          <w:rFonts w:hint="eastAsia" w:ascii="宋体" w:hAnsi="宋体" w:eastAsia="宋体"/>
          <w:sz w:val="24"/>
          <w:szCs w:val="24"/>
        </w:rPr>
        <w:t xml:space="preserve"> </w:t>
      </w:r>
    </w:p>
    <w:p>
      <w:pPr>
        <w:spacing w:line="400" w:lineRule="exact"/>
        <w:jc w:val="left"/>
        <w:rPr>
          <w:rFonts w:hint="default" w:ascii="宋体" w:hAnsi="宋体" w:eastAsia="宋体" w:cs="Times New Roman"/>
          <w:color w:val="auto"/>
          <w:kern w:val="2"/>
          <w:sz w:val="24"/>
          <w:szCs w:val="24"/>
          <w:u w:val="single"/>
          <w:lang w:val="en-US" w:eastAsia="zh-CN" w:bidi="ar-SA"/>
        </w:rPr>
      </w:pPr>
      <w:r>
        <w:rPr>
          <w:rFonts w:hint="eastAsia" w:ascii="宋体" w:hAnsi="宋体"/>
          <w:b/>
          <w:sz w:val="24"/>
          <w:szCs w:val="24"/>
        </w:rPr>
        <w:t>二、项目</w:t>
      </w:r>
      <w:r>
        <w:rPr>
          <w:rFonts w:hint="eastAsia" w:ascii="宋体" w:hAnsi="宋体"/>
          <w:b/>
          <w:sz w:val="24"/>
          <w:szCs w:val="24"/>
          <w:lang w:eastAsia="zh-CN"/>
        </w:rPr>
        <w:t>概况：</w:t>
      </w:r>
    </w:p>
    <w:p>
      <w:pPr>
        <w:spacing w:line="400" w:lineRule="exact"/>
        <w:ind w:firstLine="480" w:firstLineChars="200"/>
        <w:jc w:val="left"/>
        <w:rPr>
          <w:rFonts w:hint="eastAsia" w:ascii="宋体" w:hAnsi="宋体"/>
          <w:sz w:val="24"/>
          <w:szCs w:val="24"/>
          <w:u w:val="single"/>
          <w:lang w:val="en-US" w:eastAsia="zh-CN"/>
        </w:rPr>
      </w:pPr>
      <w:r>
        <w:rPr>
          <w:rFonts w:hint="eastAsia" w:ascii="宋体" w:hAnsi="宋体"/>
          <w:sz w:val="24"/>
          <w:szCs w:val="24"/>
          <w:lang w:eastAsia="zh-CN"/>
        </w:rPr>
        <w:t>桩基检测费控制价：</w:t>
      </w:r>
      <w:r>
        <w:rPr>
          <w:rFonts w:hint="eastAsia" w:ascii="宋体" w:hAnsi="宋体"/>
          <w:sz w:val="24"/>
          <w:szCs w:val="24"/>
          <w:u w:val="single"/>
          <w:lang w:val="en-US" w:eastAsia="zh-CN"/>
        </w:rPr>
        <w:t>298033元；</w:t>
      </w:r>
      <w:bookmarkStart w:id="3" w:name="_GoBack"/>
      <w:bookmarkEnd w:id="3"/>
    </w:p>
    <w:p>
      <w:pPr>
        <w:spacing w:line="400" w:lineRule="exact"/>
        <w:ind w:firstLine="480" w:firstLineChars="200"/>
        <w:jc w:val="left"/>
        <w:rPr>
          <w:rFonts w:hint="default" w:ascii="宋体" w:hAnsi="宋体"/>
          <w:sz w:val="24"/>
          <w:szCs w:val="24"/>
          <w:u w:val="none"/>
          <w:lang w:val="en-US" w:eastAsia="zh-CN"/>
        </w:rPr>
      </w:pPr>
      <w:r>
        <w:rPr>
          <w:rFonts w:hint="eastAsia" w:ascii="宋体" w:hAnsi="宋体"/>
          <w:sz w:val="24"/>
          <w:szCs w:val="24"/>
          <w:u w:val="none"/>
          <w:lang w:val="en-US" w:eastAsia="zh-CN"/>
        </w:rPr>
        <w:t xml:space="preserve">桩基检测内容： </w:t>
      </w:r>
      <w:r>
        <w:rPr>
          <w:rFonts w:hint="eastAsia" w:ascii="宋体" w:hAnsi="宋体"/>
          <w:sz w:val="24"/>
          <w:szCs w:val="24"/>
          <w:u w:val="single"/>
          <w:lang w:val="en-US" w:eastAsia="zh-CN"/>
        </w:rPr>
        <w:t>采用低应变、超声波、锚索抗拔力检测等方法进行检测</w:t>
      </w:r>
      <w:r>
        <w:rPr>
          <w:rFonts w:hint="eastAsia" w:ascii="宋体" w:hAnsi="宋体"/>
          <w:sz w:val="24"/>
          <w:szCs w:val="24"/>
          <w:u w:val="none"/>
          <w:lang w:val="en-US" w:eastAsia="zh-CN"/>
        </w:rPr>
        <w:t>；</w:t>
      </w:r>
    </w:p>
    <w:p>
      <w:pPr>
        <w:spacing w:line="400" w:lineRule="exact"/>
        <w:ind w:firstLine="480" w:firstLineChars="200"/>
        <w:jc w:val="left"/>
        <w:rPr>
          <w:rFonts w:hint="eastAsia" w:ascii="宋体" w:hAnsi="宋体"/>
          <w:sz w:val="24"/>
          <w:szCs w:val="24"/>
        </w:rPr>
      </w:pPr>
      <w:r>
        <w:rPr>
          <w:rFonts w:hint="eastAsia" w:ascii="宋体" w:hAnsi="宋体"/>
          <w:sz w:val="24"/>
          <w:szCs w:val="24"/>
        </w:rPr>
        <w:t>工        期：</w:t>
      </w:r>
      <w:r>
        <w:rPr>
          <w:rFonts w:hint="eastAsia" w:ascii="宋体" w:hAnsi="宋体"/>
          <w:color w:val="0000FF"/>
          <w:sz w:val="24"/>
          <w:szCs w:val="24"/>
          <w:u w:val="single"/>
        </w:rPr>
        <w:t xml:space="preserve"> </w:t>
      </w:r>
      <w:r>
        <w:rPr>
          <w:rFonts w:hint="eastAsia" w:ascii="宋体" w:hAnsi="宋体"/>
          <w:color w:val="0000FF"/>
          <w:sz w:val="24"/>
          <w:szCs w:val="24"/>
          <w:u w:val="single"/>
          <w:lang w:val="en-US" w:eastAsia="zh-CN"/>
        </w:rPr>
        <w:t>60</w:t>
      </w:r>
      <w:r>
        <w:rPr>
          <w:rFonts w:hint="eastAsia" w:ascii="宋体" w:hAnsi="宋体"/>
          <w:sz w:val="24"/>
          <w:szCs w:val="24"/>
          <w:u w:val="single"/>
        </w:rPr>
        <w:t xml:space="preserve">日历天  </w:t>
      </w:r>
      <w:r>
        <w:rPr>
          <w:rFonts w:hint="eastAsia" w:ascii="宋体" w:hAnsi="宋体"/>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 量  标 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hint="eastAsia"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eastAsia" w:ascii="宋体" w:hAnsi="宋体"/>
          <w:b/>
          <w:sz w:val="24"/>
          <w:szCs w:val="24"/>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sz w:val="24"/>
          <w:szCs w:val="24"/>
          <w:highlight w:val="none"/>
          <w:u w:val="single"/>
          <w:lang w:eastAsia="zh-CN"/>
        </w:rPr>
        <w:t>地基基础工程检测资质</w:t>
      </w:r>
      <w:r>
        <w:rPr>
          <w:rFonts w:hint="eastAsia" w:ascii="宋体" w:hAnsi="宋体"/>
          <w:b/>
          <w:sz w:val="24"/>
          <w:szCs w:val="24"/>
        </w:rPr>
        <w:t>；</w:t>
      </w:r>
    </w:p>
    <w:p>
      <w:pPr>
        <w:autoSpaceDE w:val="0"/>
        <w:autoSpaceDN w:val="0"/>
        <w:adjustRightInd w:val="0"/>
        <w:spacing w:line="400" w:lineRule="exact"/>
        <w:jc w:val="left"/>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hint="eastAsia"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hint="eastAsia"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hint="eastAsia" w:ascii="宋体" w:hAnsi="宋体"/>
          <w:b/>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hint="eastAsia" w:ascii="宋体" w:hAnsi="宋体"/>
          <w:sz w:val="24"/>
          <w:szCs w:val="24"/>
        </w:rPr>
      </w:pPr>
      <w:r>
        <w:rPr>
          <w:rFonts w:hint="eastAsia" w:ascii="宋体" w:hAnsi="宋体"/>
          <w:b/>
          <w:bCs/>
          <w:sz w:val="24"/>
          <w:szCs w:val="24"/>
        </w:rPr>
        <w:t>本次招标不接受联合体投标，中标后不得分包、转包。</w:t>
      </w:r>
    </w:p>
    <w:p>
      <w:pPr>
        <w:pStyle w:val="4"/>
        <w:spacing w:line="400" w:lineRule="exact"/>
        <w:ind w:firstLine="0" w:firstLineChars="0"/>
        <w:jc w:val="left"/>
        <w:rPr>
          <w:rFonts w:hint="eastAsia" w:ascii="宋体" w:hAnsi="宋体" w:eastAsia="宋体"/>
          <w:b/>
          <w:sz w:val="24"/>
          <w:szCs w:val="24"/>
        </w:rPr>
      </w:pPr>
      <w:r>
        <w:rPr>
          <w:rFonts w:hint="eastAsia" w:ascii="宋体" w:hAnsi="宋体" w:eastAsia="宋体"/>
          <w:b/>
          <w:sz w:val="24"/>
          <w:szCs w:val="24"/>
          <w:lang w:eastAsia="zh-CN"/>
        </w:rPr>
        <w:t>五</w:t>
      </w:r>
      <w:r>
        <w:rPr>
          <w:rFonts w:hint="eastAsia" w:ascii="宋体" w:hAnsi="宋体" w:eastAsia="宋体"/>
          <w:b/>
          <w:sz w:val="24"/>
          <w:szCs w:val="24"/>
        </w:rPr>
        <w:t>、报名信息：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2024</w:t>
      </w:r>
      <w:r>
        <w:rPr>
          <w:rFonts w:hint="eastAsia" w:ascii="宋体" w:hAnsi="宋体"/>
          <w:sz w:val="24"/>
          <w:szCs w:val="24"/>
          <w:highlight w:val="none"/>
        </w:rPr>
        <w:t>年</w:t>
      </w:r>
      <w:r>
        <w:rPr>
          <w:rFonts w:hint="eastAsia" w:ascii="宋体" w:hAnsi="宋体"/>
          <w:sz w:val="24"/>
          <w:szCs w:val="24"/>
          <w:highlight w:val="none"/>
          <w:u w:val="single"/>
          <w:lang w:val="en-US" w:eastAsia="zh-CN"/>
        </w:rPr>
        <w:t>2</w:t>
      </w:r>
      <w:r>
        <w:rPr>
          <w:rFonts w:hint="eastAsia" w:ascii="宋体" w:hAnsi="宋体"/>
          <w:sz w:val="24"/>
          <w:szCs w:val="24"/>
          <w:highlight w:val="none"/>
        </w:rPr>
        <w:t>月</w:t>
      </w:r>
      <w:r>
        <w:rPr>
          <w:rFonts w:hint="eastAsia" w:ascii="宋体" w:hAnsi="宋体"/>
          <w:sz w:val="24"/>
          <w:szCs w:val="24"/>
          <w:highlight w:val="none"/>
          <w:u w:val="single"/>
          <w:lang w:val="en-US" w:eastAsia="zh-CN"/>
        </w:rPr>
        <w:t>19</w:t>
      </w:r>
      <w:r>
        <w:rPr>
          <w:rFonts w:hint="eastAsia" w:ascii="宋体" w:hAnsi="宋体"/>
          <w:sz w:val="24"/>
          <w:szCs w:val="24"/>
          <w:highlight w:val="none"/>
        </w:rPr>
        <w:t>日—</w:t>
      </w:r>
      <w:r>
        <w:rPr>
          <w:rFonts w:hint="eastAsia" w:ascii="宋体" w:hAnsi="宋体"/>
          <w:sz w:val="24"/>
          <w:szCs w:val="24"/>
          <w:highlight w:val="none"/>
          <w:lang w:eastAsia="zh-CN"/>
        </w:rPr>
        <w:t>2024</w:t>
      </w:r>
      <w:r>
        <w:rPr>
          <w:rFonts w:hint="eastAsia" w:ascii="宋体" w:hAnsi="宋体"/>
          <w:sz w:val="24"/>
          <w:szCs w:val="24"/>
          <w:highlight w:val="none"/>
        </w:rPr>
        <w:t>年</w:t>
      </w:r>
      <w:r>
        <w:rPr>
          <w:rFonts w:hint="eastAsia" w:ascii="宋体" w:hAnsi="宋体"/>
          <w:sz w:val="24"/>
          <w:szCs w:val="24"/>
          <w:highlight w:val="none"/>
          <w:u w:val="single"/>
          <w:lang w:val="en-US" w:eastAsia="zh-CN"/>
        </w:rPr>
        <w:t>2</w:t>
      </w:r>
      <w:r>
        <w:rPr>
          <w:rFonts w:hint="eastAsia" w:ascii="宋体" w:hAnsi="宋体"/>
          <w:sz w:val="24"/>
          <w:szCs w:val="24"/>
          <w:highlight w:val="none"/>
        </w:rPr>
        <w:t>月</w:t>
      </w:r>
      <w:r>
        <w:rPr>
          <w:rFonts w:hint="eastAsia" w:ascii="宋体" w:hAnsi="宋体"/>
          <w:sz w:val="24"/>
          <w:szCs w:val="24"/>
          <w:highlight w:val="none"/>
          <w:u w:val="single"/>
          <w:lang w:val="en-US" w:eastAsia="zh-CN"/>
        </w:rPr>
        <w:t>21</w:t>
      </w:r>
      <w:r>
        <w:rPr>
          <w:rFonts w:hint="eastAsia" w:ascii="宋体" w:hAnsi="宋体"/>
          <w:sz w:val="24"/>
          <w:szCs w:val="24"/>
          <w:highlight w:val="none"/>
        </w:rPr>
        <w:t>日，8：00—11：00， 14：00—17：00。</w:t>
      </w:r>
      <w:r>
        <w:rPr>
          <w:rFonts w:hint="eastAsia" w:ascii="宋体" w:hAnsi="宋体"/>
          <w:sz w:val="24"/>
          <w:szCs w:val="24"/>
          <w:highlight w:val="none"/>
          <w:lang w:eastAsia="zh-CN"/>
        </w:rPr>
        <w:t>投标截止</w:t>
      </w:r>
      <w:r>
        <w:rPr>
          <w:rFonts w:hint="eastAsia" w:ascii="宋体" w:hAnsi="宋体"/>
          <w:sz w:val="24"/>
          <w:szCs w:val="24"/>
          <w:highlight w:val="none"/>
        </w:rPr>
        <w:t>时间：</w:t>
      </w:r>
      <w:r>
        <w:rPr>
          <w:rFonts w:hint="eastAsia" w:ascii="宋体" w:hAnsi="宋体"/>
          <w:sz w:val="24"/>
          <w:szCs w:val="24"/>
          <w:highlight w:val="none"/>
          <w:lang w:eastAsia="zh-CN"/>
        </w:rPr>
        <w:t>2024</w:t>
      </w:r>
      <w:r>
        <w:rPr>
          <w:rFonts w:hint="eastAsia" w:ascii="宋体" w:hAnsi="宋体"/>
          <w:sz w:val="24"/>
          <w:szCs w:val="24"/>
          <w:highlight w:val="none"/>
        </w:rPr>
        <w:t>年</w:t>
      </w:r>
      <w:r>
        <w:rPr>
          <w:rFonts w:hint="eastAsia" w:ascii="宋体" w:hAnsi="宋体"/>
          <w:sz w:val="24"/>
          <w:szCs w:val="24"/>
          <w:highlight w:val="none"/>
          <w:lang w:val="en-US" w:eastAsia="zh-CN"/>
        </w:rPr>
        <w:t xml:space="preserve"> 2</w:t>
      </w:r>
      <w:r>
        <w:rPr>
          <w:rFonts w:hint="eastAsia"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日上午</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eastAsia="宋体"/>
          <w:sz w:val="24"/>
          <w:szCs w:val="24"/>
          <w:u w:val="single"/>
          <w:lang w:val="en-US" w:eastAsia="zh-CN"/>
        </w:rPr>
      </w:pPr>
      <w:r>
        <w:rPr>
          <w:rFonts w:hint="eastAsia" w:ascii="宋体" w:hAnsi="宋体"/>
          <w:sz w:val="24"/>
          <w:szCs w:val="24"/>
          <w:u w:val="single"/>
          <w:lang w:val="en-US" w:eastAsia="zh-CN"/>
        </w:rPr>
        <w:t xml:space="preserve"> </w:t>
      </w:r>
    </w:p>
    <w:p>
      <w:pPr>
        <w:wordWrap w:val="0"/>
        <w:spacing w:line="400" w:lineRule="exact"/>
        <w:jc w:val="right"/>
        <w:rPr>
          <w:rFonts w:hint="default" w:ascii="宋体" w:hAnsi="宋体"/>
          <w:sz w:val="24"/>
          <w:szCs w:val="24"/>
          <w:u w:val="none"/>
          <w:lang w:val="en-US"/>
        </w:rPr>
      </w:pPr>
      <w:r>
        <w:rPr>
          <w:rFonts w:hint="eastAsia" w:ascii="宋体" w:hAnsi="宋体"/>
          <w:sz w:val="24"/>
          <w:szCs w:val="24"/>
        </w:rPr>
        <w:t xml:space="preserve">                                     </w:t>
      </w:r>
      <w:r>
        <w:rPr>
          <w:rFonts w:hint="eastAsia" w:ascii="宋体" w:hAnsi="宋体"/>
          <w:b/>
          <w:sz w:val="24"/>
          <w:szCs w:val="24"/>
          <w:u w:val="none"/>
          <w:lang w:eastAsia="zh-CN"/>
        </w:rPr>
        <w:t>昌江区住房和城乡建设局</w:t>
      </w:r>
      <w:r>
        <w:rPr>
          <w:rFonts w:hint="eastAsia" w:ascii="宋体" w:hAnsi="宋体"/>
          <w:b/>
          <w:sz w:val="24"/>
          <w:szCs w:val="24"/>
          <w:u w:val="none"/>
          <w:lang w:val="en-US" w:eastAsia="zh-CN"/>
        </w:rPr>
        <w:t xml:space="preserve">    </w:t>
      </w:r>
    </w:p>
    <w:p>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2024年2月19日</w:t>
      </w:r>
    </w:p>
    <w:p>
      <w:pPr>
        <w:spacing w:line="400" w:lineRule="exact"/>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lang w:val="en-US" w:eastAsia="zh-CN"/>
        </w:rPr>
      </w:pPr>
    </w:p>
    <w:p>
      <w:pPr>
        <w:spacing w:line="400" w:lineRule="exact"/>
        <w:rPr>
          <w:rFonts w:hint="eastAsia" w:ascii="宋体" w:hAnsi="宋体"/>
          <w:sz w:val="24"/>
          <w:szCs w:val="24"/>
        </w:rPr>
      </w:pPr>
    </w:p>
    <w:p>
      <w:pPr>
        <w:jc w:val="center"/>
        <w:rPr>
          <w:rFonts w:hint="eastAsia" w:ascii="宋体" w:hAnsi="宋体"/>
          <w:b/>
          <w:sz w:val="44"/>
          <w:szCs w:val="44"/>
        </w:rPr>
      </w:pPr>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p>
    <w:p>
      <w:pPr>
        <w:rPr>
          <w:rFonts w:hint="eastAsia" w:ascii="宋体" w:hAnsi="宋体"/>
          <w:b/>
          <w:sz w:val="44"/>
          <w:szCs w:val="44"/>
        </w:rPr>
      </w:pPr>
      <w:r>
        <w:rPr>
          <w:rFonts w:hint="eastAsia" w:ascii="宋体" w:hAnsi="宋体"/>
          <w:b/>
          <w:sz w:val="24"/>
          <w:szCs w:val="24"/>
        </w:rPr>
        <w:t>前附表</w:t>
      </w:r>
    </w:p>
    <w:tbl>
      <w:tblPr>
        <w:tblStyle w:val="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noWrap w:val="0"/>
            <w:vAlign w:val="center"/>
          </w:tcPr>
          <w:p>
            <w:pPr>
              <w:spacing w:line="400" w:lineRule="exact"/>
              <w:rPr>
                <w:rFonts w:hint="eastAsia" w:ascii="宋体" w:hAnsi="宋体"/>
                <w:b/>
                <w:sz w:val="24"/>
                <w:szCs w:val="24"/>
              </w:rPr>
            </w:pPr>
            <w:r>
              <w:rPr>
                <w:rFonts w:hint="eastAsia" w:ascii="宋体" w:hAnsi="宋体"/>
                <w:b/>
                <w:sz w:val="24"/>
                <w:szCs w:val="24"/>
              </w:rPr>
              <w:t>项目</w:t>
            </w:r>
          </w:p>
        </w:tc>
        <w:tc>
          <w:tcPr>
            <w:tcW w:w="9180"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1</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项目名称：</w:t>
            </w:r>
            <w:r>
              <w:rPr>
                <w:rFonts w:hint="eastAsia" w:ascii="宋体" w:hAnsi="宋体"/>
                <w:b/>
                <w:bCs/>
                <w:sz w:val="24"/>
                <w:szCs w:val="24"/>
                <w:u w:val="single"/>
                <w:lang w:val="en-US" w:eastAsia="zh-CN"/>
              </w:rPr>
              <w:t>景德镇市凌富医药产业园基础设施建设项目桩基及锚索检测</w:t>
            </w:r>
            <w:r>
              <w:rPr>
                <w:rFonts w:hint="eastAsia" w:ascii="宋体" w:hAnsi="宋体"/>
                <w:sz w:val="24"/>
                <w:szCs w:val="24"/>
              </w:rPr>
              <w:t xml:space="preserve"> </w:t>
            </w:r>
          </w:p>
          <w:p>
            <w:pPr>
              <w:spacing w:line="40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2</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招标人：</w:t>
            </w:r>
            <w:r>
              <w:rPr>
                <w:rFonts w:hint="eastAsia" w:ascii="宋体" w:hAnsi="宋体"/>
                <w:sz w:val="24"/>
                <w:szCs w:val="24"/>
                <w:u w:val="single"/>
                <w:lang w:eastAsia="zh-CN"/>
              </w:rPr>
              <w:t>昌江区住房和城乡建设局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3</w:t>
            </w:r>
          </w:p>
        </w:tc>
        <w:tc>
          <w:tcPr>
            <w:tcW w:w="9180" w:type="dxa"/>
            <w:noWrap w:val="0"/>
            <w:vAlign w:val="center"/>
          </w:tcPr>
          <w:p>
            <w:pPr>
              <w:spacing w:line="400" w:lineRule="exact"/>
              <w:rPr>
                <w:rFonts w:hint="eastAsia" w:ascii="宋体" w:hAnsi="宋体"/>
                <w:b/>
                <w:sz w:val="24"/>
                <w:szCs w:val="24"/>
              </w:rPr>
            </w:pPr>
            <w:r>
              <w:rPr>
                <w:rFonts w:hint="eastAsia" w:ascii="宋体" w:hAnsi="宋体"/>
                <w:b/>
                <w:sz w:val="24"/>
                <w:szCs w:val="24"/>
              </w:rPr>
              <w:t>工期：</w:t>
            </w:r>
            <w:r>
              <w:rPr>
                <w:rFonts w:hint="eastAsia" w:ascii="宋体" w:hAnsi="宋体"/>
                <w:b/>
                <w:sz w:val="24"/>
                <w:szCs w:val="24"/>
                <w:u w:val="single"/>
                <w:lang w:val="en-US" w:eastAsia="zh-CN"/>
              </w:rPr>
              <w:t>60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4</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5</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noWrap w:val="0"/>
            <w:vAlign w:val="center"/>
          </w:tcPr>
          <w:p>
            <w:pPr>
              <w:spacing w:line="400" w:lineRule="exact"/>
              <w:jc w:val="center"/>
              <w:rPr>
                <w:rFonts w:hint="eastAsia" w:ascii="宋体" w:hAnsi="宋体"/>
                <w:color w:val="auto"/>
                <w:sz w:val="24"/>
                <w:szCs w:val="24"/>
              </w:rPr>
            </w:pPr>
            <w:r>
              <w:rPr>
                <w:rFonts w:hint="eastAsia" w:ascii="宋体" w:hAnsi="宋体"/>
                <w:color w:val="auto"/>
                <w:sz w:val="24"/>
                <w:szCs w:val="24"/>
              </w:rPr>
              <w:t>6</w:t>
            </w:r>
          </w:p>
        </w:tc>
        <w:tc>
          <w:tcPr>
            <w:tcW w:w="9180" w:type="dxa"/>
            <w:noWrap w:val="0"/>
            <w:vAlign w:val="center"/>
          </w:tcPr>
          <w:p>
            <w:pPr>
              <w:spacing w:line="400" w:lineRule="exact"/>
              <w:rPr>
                <w:rFonts w:hint="eastAsia" w:ascii="宋体" w:hAnsi="宋体"/>
                <w:color w:val="auto"/>
                <w:sz w:val="24"/>
                <w:szCs w:val="24"/>
              </w:rPr>
            </w:pPr>
            <w:r>
              <w:rPr>
                <w:rFonts w:hint="eastAsia" w:ascii="宋体" w:hAnsi="宋体"/>
                <w:b/>
                <w:color w:val="auto"/>
                <w:sz w:val="24"/>
                <w:szCs w:val="24"/>
              </w:rPr>
              <w:t>竞标时须携带资料：</w:t>
            </w:r>
            <w:r>
              <w:rPr>
                <w:rFonts w:hint="eastAsia" w:ascii="宋体" w:hAnsi="宋体"/>
                <w:color w:val="auto"/>
                <w:sz w:val="24"/>
                <w:szCs w:val="24"/>
              </w:rPr>
              <w:t>被邀请人须在规定的时间、地点准时参加</w:t>
            </w:r>
            <w:r>
              <w:rPr>
                <w:rFonts w:hint="eastAsia" w:ascii="宋体" w:hAnsi="宋体"/>
                <w:color w:val="auto"/>
                <w:sz w:val="24"/>
                <w:szCs w:val="24"/>
                <w:lang w:eastAsia="zh-CN"/>
              </w:rPr>
              <w:t>竞标</w:t>
            </w:r>
            <w:r>
              <w:rPr>
                <w:rFonts w:hint="eastAsia" w:ascii="宋体" w:hAnsi="宋体"/>
                <w:color w:val="auto"/>
                <w:sz w:val="24"/>
                <w:szCs w:val="24"/>
              </w:rPr>
              <w:t>，并提供以下资料原件：竞标文件、法人代表身份证或被授权人身份证、法定代表人授权委托书、企业法人营业执照、企业资质证书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noWrap w:val="0"/>
            <w:vAlign w:val="center"/>
          </w:tcPr>
          <w:p>
            <w:pPr>
              <w:spacing w:line="400" w:lineRule="exact"/>
              <w:jc w:val="center"/>
              <w:rPr>
                <w:rFonts w:hint="eastAsia" w:ascii="宋体" w:hAnsi="宋体"/>
                <w:color w:val="auto"/>
                <w:sz w:val="24"/>
                <w:szCs w:val="24"/>
              </w:rPr>
            </w:pPr>
            <w:r>
              <w:rPr>
                <w:rFonts w:hint="eastAsia" w:ascii="宋体" w:hAnsi="宋体"/>
                <w:color w:val="auto"/>
                <w:sz w:val="24"/>
                <w:szCs w:val="24"/>
              </w:rPr>
              <w:t>7</w:t>
            </w:r>
          </w:p>
        </w:tc>
        <w:tc>
          <w:tcPr>
            <w:tcW w:w="9180" w:type="dxa"/>
            <w:noWrap w:val="0"/>
            <w:vAlign w:val="center"/>
          </w:tcPr>
          <w:p>
            <w:pPr>
              <w:spacing w:line="400" w:lineRule="exact"/>
              <w:rPr>
                <w:rFonts w:hint="eastAsia" w:ascii="宋体" w:hAnsi="宋体"/>
                <w:color w:val="auto"/>
                <w:sz w:val="24"/>
                <w:szCs w:val="24"/>
              </w:rPr>
            </w:pPr>
            <w:r>
              <w:rPr>
                <w:rFonts w:hint="eastAsia" w:ascii="宋体" w:hAnsi="宋体"/>
                <w:b/>
                <w:color w:val="auto"/>
                <w:sz w:val="24"/>
                <w:szCs w:val="24"/>
              </w:rPr>
              <w:t>中选原则</w:t>
            </w:r>
            <w:r>
              <w:rPr>
                <w:rFonts w:hint="eastAsia" w:ascii="宋体" w:hAnsi="宋体"/>
                <w:color w:val="auto"/>
                <w:sz w:val="24"/>
                <w:szCs w:val="24"/>
              </w:rPr>
              <w:t>：本项目采用：</w:t>
            </w:r>
            <w:r>
              <w:rPr>
                <w:rFonts w:hint="eastAsia" w:ascii="宋体" w:hAnsi="宋体"/>
                <w:color w:val="auto"/>
                <w:sz w:val="24"/>
                <w:szCs w:val="24"/>
                <w:highlight w:val="none"/>
                <w:lang w:eastAsia="zh-CN"/>
              </w:rPr>
              <w:t>最低价中标法</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noWrap w:val="0"/>
            <w:vAlign w:val="center"/>
          </w:tcPr>
          <w:p>
            <w:pPr>
              <w:spacing w:line="400" w:lineRule="exact"/>
              <w:jc w:val="center"/>
              <w:rPr>
                <w:rFonts w:hint="eastAsia" w:ascii="宋体" w:hAnsi="宋体"/>
                <w:color w:val="auto"/>
                <w:sz w:val="24"/>
                <w:szCs w:val="24"/>
              </w:rPr>
            </w:pPr>
            <w:r>
              <w:rPr>
                <w:rFonts w:hint="eastAsia" w:ascii="宋体" w:hAnsi="宋体"/>
                <w:color w:val="auto"/>
                <w:sz w:val="24"/>
                <w:szCs w:val="24"/>
              </w:rPr>
              <w:t>8</w:t>
            </w:r>
          </w:p>
        </w:tc>
        <w:tc>
          <w:tcPr>
            <w:tcW w:w="9180" w:type="dxa"/>
            <w:noWrap w:val="0"/>
            <w:vAlign w:val="center"/>
          </w:tcPr>
          <w:p>
            <w:pPr>
              <w:spacing w:line="400" w:lineRule="exact"/>
              <w:rPr>
                <w:rFonts w:hint="eastAsia" w:ascii="宋体" w:hAnsi="宋体"/>
                <w:color w:val="auto"/>
                <w:sz w:val="24"/>
                <w:szCs w:val="24"/>
              </w:rPr>
            </w:pPr>
            <w:r>
              <w:rPr>
                <w:rFonts w:hint="eastAsia" w:ascii="宋体" w:hAnsi="宋体"/>
                <w:color w:val="auto"/>
                <w:sz w:val="24"/>
                <w:szCs w:val="24"/>
              </w:rPr>
              <w:t>本项目</w:t>
            </w:r>
            <w:r>
              <w:rPr>
                <w:rFonts w:hint="eastAsia" w:ascii="宋体" w:hAnsi="宋体"/>
                <w:color w:val="auto"/>
                <w:sz w:val="24"/>
                <w:szCs w:val="24"/>
                <w:lang w:eastAsia="zh-CN"/>
              </w:rPr>
              <w:t>控制价</w:t>
            </w:r>
            <w:r>
              <w:rPr>
                <w:rFonts w:hint="eastAsia" w:ascii="宋体" w:hAnsi="宋体"/>
                <w:color w:val="auto"/>
                <w:sz w:val="24"/>
                <w:szCs w:val="24"/>
              </w:rPr>
              <w:t>：</w:t>
            </w:r>
            <w:r>
              <w:rPr>
                <w:rFonts w:hint="eastAsia" w:ascii="宋体" w:hAnsi="宋体"/>
                <w:color w:val="auto"/>
                <w:sz w:val="24"/>
                <w:szCs w:val="24"/>
                <w:u w:val="single"/>
                <w:lang w:eastAsia="zh-CN"/>
              </w:rPr>
              <w:t>贰拾玖万捌仟零叁拾叁</w:t>
            </w:r>
            <w:r>
              <w:rPr>
                <w:rFonts w:hint="eastAsia" w:ascii="宋体" w:hAnsi="宋体"/>
                <w:color w:val="auto"/>
                <w:sz w:val="24"/>
                <w:szCs w:val="24"/>
              </w:rPr>
              <w:t>（￥：</w:t>
            </w:r>
            <w:r>
              <w:rPr>
                <w:rFonts w:hint="eastAsia" w:ascii="宋体" w:hAnsi="宋体" w:cs="宋体"/>
                <w:b w:val="0"/>
                <w:bCs w:val="0"/>
                <w:sz w:val="28"/>
                <w:szCs w:val="28"/>
                <w:vertAlign w:val="baseline"/>
                <w:lang w:val="en-US" w:eastAsia="zh-CN"/>
              </w:rPr>
              <w:t>298033</w:t>
            </w:r>
            <w:r>
              <w:rPr>
                <w:rFonts w:hint="eastAsia" w:ascii="宋体" w:hAnsi="宋体"/>
                <w:color w:val="auto"/>
                <w:sz w:val="24"/>
                <w:szCs w:val="24"/>
              </w:rPr>
              <w:t>元），任何超过</w:t>
            </w:r>
            <w:r>
              <w:rPr>
                <w:rFonts w:hint="eastAsia" w:ascii="宋体" w:hAnsi="宋体"/>
                <w:color w:val="auto"/>
                <w:sz w:val="24"/>
                <w:szCs w:val="24"/>
                <w:lang w:eastAsia="zh-CN"/>
              </w:rPr>
              <w:t>投标</w:t>
            </w:r>
            <w:r>
              <w:rPr>
                <w:rFonts w:hint="eastAsia" w:ascii="宋体" w:hAnsi="宋体"/>
                <w:color w:val="auto"/>
                <w:sz w:val="24"/>
                <w:szCs w:val="24"/>
              </w:rPr>
              <w:t>限价</w:t>
            </w:r>
            <w:r>
              <w:rPr>
                <w:rFonts w:hint="eastAsia" w:ascii="宋体" w:hAnsi="宋体"/>
                <w:color w:val="auto"/>
                <w:sz w:val="24"/>
                <w:szCs w:val="24"/>
                <w:lang w:eastAsia="zh-CN"/>
              </w:rPr>
              <w:t>（控制价）</w:t>
            </w:r>
            <w:r>
              <w:rPr>
                <w:rFonts w:hint="eastAsia" w:ascii="宋体" w:hAnsi="宋体"/>
                <w:color w:val="auto"/>
                <w:sz w:val="24"/>
                <w:szCs w:val="24"/>
              </w:rPr>
              <w:t>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noWrap w:val="0"/>
            <w:vAlign w:val="center"/>
          </w:tcPr>
          <w:p>
            <w:pPr>
              <w:spacing w:line="400" w:lineRule="exact"/>
              <w:jc w:val="center"/>
              <w:rPr>
                <w:rFonts w:hint="eastAsia" w:ascii="宋体" w:hAnsi="宋体"/>
                <w:color w:val="auto"/>
                <w:sz w:val="24"/>
                <w:szCs w:val="24"/>
              </w:rPr>
            </w:pPr>
            <w:r>
              <w:rPr>
                <w:rFonts w:hint="eastAsia" w:ascii="宋体" w:hAnsi="宋体"/>
                <w:color w:val="auto"/>
                <w:sz w:val="24"/>
                <w:szCs w:val="24"/>
              </w:rPr>
              <w:t>9</w:t>
            </w:r>
          </w:p>
        </w:tc>
        <w:tc>
          <w:tcPr>
            <w:tcW w:w="9180" w:type="dxa"/>
            <w:noWrap w:val="0"/>
            <w:vAlign w:val="center"/>
          </w:tcPr>
          <w:p>
            <w:pPr>
              <w:spacing w:line="400" w:lineRule="exact"/>
              <w:rPr>
                <w:rFonts w:hint="eastAsia" w:ascii="宋体" w:hAnsi="宋体"/>
                <w:color w:val="auto"/>
                <w:sz w:val="24"/>
                <w:szCs w:val="24"/>
              </w:rPr>
            </w:pPr>
            <w:r>
              <w:rPr>
                <w:rFonts w:hint="eastAsia" w:ascii="宋体" w:hAnsi="宋体"/>
                <w:color w:val="auto"/>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noWrap w:val="0"/>
            <w:vAlign w:val="center"/>
          </w:tcPr>
          <w:p>
            <w:pPr>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w:t>
            </w:r>
          </w:p>
        </w:tc>
        <w:tc>
          <w:tcPr>
            <w:tcW w:w="9180" w:type="dxa"/>
            <w:noWrap w:val="0"/>
            <w:vAlign w:val="center"/>
          </w:tcPr>
          <w:p>
            <w:pPr>
              <w:spacing w:line="400" w:lineRule="exact"/>
              <w:rPr>
                <w:rFonts w:hint="eastAsia" w:ascii="宋体" w:hAnsi="宋体"/>
                <w:color w:val="auto"/>
                <w:sz w:val="24"/>
                <w:szCs w:val="24"/>
              </w:rPr>
            </w:pPr>
            <w:r>
              <w:rPr>
                <w:rFonts w:hint="eastAsia" w:ascii="宋体" w:hAnsi="宋体"/>
                <w:color w:val="auto"/>
                <w:sz w:val="24"/>
                <w:szCs w:val="24"/>
                <w:lang w:eastAsia="zh-CN"/>
              </w:rPr>
              <w:t>控制价依据：</w:t>
            </w:r>
            <w:r>
              <w:rPr>
                <w:rFonts w:hint="eastAsia" w:ascii="宋体" w:hAnsi="宋体"/>
                <w:color w:val="auto"/>
                <w:sz w:val="24"/>
                <w:szCs w:val="24"/>
                <w:lang w:val="en-US" w:eastAsia="zh-CN"/>
              </w:rPr>
              <w:t>《工程勘察设计收费标准（2002年修订本）》、赣价费字[1999]52号文，《江西省地基基础检测合理成本及参考收费标准（试行）》（赣建检协字〔2020〕20 号）。</w:t>
            </w:r>
          </w:p>
          <w:tbl>
            <w:tblPr>
              <w:tblStyle w:val="9"/>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2112"/>
              <w:gridCol w:w="2090"/>
              <w:gridCol w:w="2036"/>
              <w:gridCol w:w="2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ascii="宋体" w:hAnsi="宋体"/>
                      <w:color w:val="000000"/>
                      <w:sz w:val="28"/>
                      <w:szCs w:val="28"/>
                    </w:rPr>
                  </w:pPr>
                  <w:r>
                    <w:rPr>
                      <w:rFonts w:hint="eastAsia" w:ascii="宋体" w:hAnsi="宋体"/>
                      <w:color w:val="000000"/>
                      <w:sz w:val="28"/>
                      <w:szCs w:val="28"/>
                    </w:rPr>
                    <w:t>序号</w:t>
                  </w:r>
                </w:p>
              </w:tc>
              <w:tc>
                <w:tcPr>
                  <w:tcW w:w="2112"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ascii="宋体" w:hAnsi="宋体"/>
                      <w:color w:val="000000"/>
                      <w:sz w:val="28"/>
                      <w:szCs w:val="28"/>
                    </w:rPr>
                  </w:pPr>
                  <w:r>
                    <w:rPr>
                      <w:rFonts w:hint="eastAsia" w:ascii="宋体" w:hAnsi="宋体"/>
                      <w:color w:val="000000"/>
                      <w:sz w:val="28"/>
                      <w:szCs w:val="28"/>
                    </w:rPr>
                    <w:t>检测项目</w:t>
                  </w:r>
                </w:p>
              </w:tc>
              <w:tc>
                <w:tcPr>
                  <w:tcW w:w="2090"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ascii="宋体" w:hAnsi="宋体"/>
                      <w:color w:val="000000"/>
                      <w:sz w:val="28"/>
                      <w:szCs w:val="28"/>
                    </w:rPr>
                  </w:pPr>
                  <w:r>
                    <w:rPr>
                      <w:rFonts w:hint="eastAsia" w:ascii="宋体" w:hAnsi="宋体"/>
                      <w:color w:val="000000"/>
                      <w:sz w:val="28"/>
                      <w:szCs w:val="28"/>
                    </w:rPr>
                    <w:t>检测数量</w:t>
                  </w:r>
                </w:p>
              </w:tc>
              <w:tc>
                <w:tcPr>
                  <w:tcW w:w="2036"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hint="eastAsia" w:ascii="宋体" w:hAnsi="宋体" w:eastAsia="宋体"/>
                      <w:color w:val="000000"/>
                      <w:sz w:val="28"/>
                      <w:szCs w:val="28"/>
                      <w:lang w:eastAsia="zh-CN"/>
                    </w:rPr>
                  </w:pPr>
                  <w:r>
                    <w:rPr>
                      <w:rFonts w:hint="eastAsia" w:ascii="宋体" w:hAnsi="宋体"/>
                      <w:color w:val="000000"/>
                      <w:sz w:val="28"/>
                      <w:szCs w:val="28"/>
                    </w:rPr>
                    <w:t>单价</w:t>
                  </w:r>
                  <w:r>
                    <w:rPr>
                      <w:rFonts w:hint="eastAsia" w:ascii="宋体" w:hAnsi="宋体"/>
                      <w:color w:val="000000"/>
                      <w:sz w:val="28"/>
                      <w:szCs w:val="28"/>
                      <w:lang w:eastAsia="zh-CN"/>
                    </w:rPr>
                    <w:t>（元）</w:t>
                  </w:r>
                </w:p>
              </w:tc>
              <w:tc>
                <w:tcPr>
                  <w:tcW w:w="2732"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ascii="宋体" w:hAnsi="宋体"/>
                      <w:color w:val="000000"/>
                      <w:sz w:val="28"/>
                      <w:szCs w:val="28"/>
                    </w:rPr>
                  </w:pPr>
                  <w:r>
                    <w:rPr>
                      <w:rFonts w:hint="eastAsia" w:ascii="宋体" w:hAnsi="宋体"/>
                      <w:color w:val="000000"/>
                      <w:sz w:val="28"/>
                      <w:szCs w:val="28"/>
                    </w:rPr>
                    <w:t>检测费（元）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ascii="宋体" w:hAnsi="宋体"/>
                      <w:color w:val="000000"/>
                      <w:sz w:val="28"/>
                      <w:szCs w:val="28"/>
                    </w:rPr>
                  </w:pPr>
                  <w:r>
                    <w:rPr>
                      <w:rFonts w:hint="eastAsia" w:ascii="宋体" w:hAnsi="宋体"/>
                      <w:color w:val="000000"/>
                      <w:sz w:val="28"/>
                      <w:szCs w:val="28"/>
                    </w:rPr>
                    <w:t>1</w:t>
                  </w:r>
                </w:p>
              </w:tc>
              <w:tc>
                <w:tcPr>
                  <w:tcW w:w="2112"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ascii="宋体" w:hAnsi="宋体"/>
                      <w:color w:val="000000"/>
                      <w:sz w:val="28"/>
                      <w:szCs w:val="28"/>
                    </w:rPr>
                  </w:pPr>
                  <w:r>
                    <w:rPr>
                      <w:rFonts w:hint="eastAsia" w:ascii="宋体" w:hAnsi="宋体"/>
                      <w:color w:val="000000"/>
                      <w:sz w:val="28"/>
                      <w:szCs w:val="28"/>
                    </w:rPr>
                    <w:t>低应变</w:t>
                  </w:r>
                </w:p>
              </w:tc>
              <w:tc>
                <w:tcPr>
                  <w:tcW w:w="2090"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jc w:val="center"/>
                    <w:rPr>
                      <w:rFonts w:ascii="宋体" w:hAnsi="宋体"/>
                      <w:color w:val="000000"/>
                      <w:sz w:val="28"/>
                      <w:szCs w:val="28"/>
                    </w:rPr>
                  </w:pPr>
                  <w:r>
                    <w:rPr>
                      <w:rFonts w:hint="eastAsia" w:ascii="宋体" w:hAnsi="宋体"/>
                      <w:color w:val="000000"/>
                      <w:sz w:val="28"/>
                      <w:szCs w:val="28"/>
                      <w:lang w:val="en-US" w:eastAsia="zh-CN"/>
                    </w:rPr>
                    <w:t>188</w:t>
                  </w:r>
                  <w:r>
                    <w:rPr>
                      <w:rFonts w:hint="eastAsia" w:ascii="宋体" w:hAnsi="宋体"/>
                      <w:color w:val="000000"/>
                      <w:sz w:val="28"/>
                      <w:szCs w:val="28"/>
                    </w:rPr>
                    <w:t>根</w:t>
                  </w:r>
                </w:p>
              </w:tc>
              <w:tc>
                <w:tcPr>
                  <w:tcW w:w="2036"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jc w:val="center"/>
                    <w:rPr>
                      <w:rFonts w:ascii="宋体" w:hAnsi="宋体"/>
                      <w:color w:val="000000"/>
                      <w:sz w:val="28"/>
                      <w:szCs w:val="28"/>
                    </w:rPr>
                  </w:pPr>
                  <w:r>
                    <w:rPr>
                      <w:rFonts w:hint="eastAsia" w:ascii="宋体" w:hAnsi="宋体"/>
                      <w:color w:val="000000"/>
                      <w:sz w:val="28"/>
                      <w:szCs w:val="28"/>
                      <w:lang w:val="en-US" w:eastAsia="zh-CN"/>
                    </w:rPr>
                    <w:t>20（75折）</w:t>
                  </w:r>
                </w:p>
              </w:tc>
              <w:tc>
                <w:tcPr>
                  <w:tcW w:w="2732"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jc w:val="center"/>
                    <w:rPr>
                      <w:rFonts w:hint="default" w:ascii="宋体" w:hAnsi="宋体"/>
                      <w:color w:val="000000"/>
                      <w:sz w:val="28"/>
                      <w:szCs w:val="28"/>
                      <w:lang w:val="en-US"/>
                    </w:rPr>
                  </w:pPr>
                  <w:r>
                    <w:rPr>
                      <w:rFonts w:hint="eastAsia" w:ascii="宋体" w:hAnsi="宋体"/>
                      <w:color w:val="000000"/>
                      <w:sz w:val="28"/>
                      <w:szCs w:val="28"/>
                      <w:lang w:val="en-US" w:eastAsia="zh-CN"/>
                    </w:rPr>
                    <w:t>3760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ascii="宋体" w:hAnsi="宋体"/>
                      <w:color w:val="000000"/>
                      <w:sz w:val="28"/>
                      <w:szCs w:val="28"/>
                    </w:rPr>
                  </w:pPr>
                  <w:r>
                    <w:rPr>
                      <w:rFonts w:hint="eastAsia" w:ascii="宋体" w:hAnsi="宋体"/>
                      <w:color w:val="000000"/>
                      <w:sz w:val="28"/>
                      <w:szCs w:val="28"/>
                    </w:rPr>
                    <w:t>2</w:t>
                  </w:r>
                </w:p>
              </w:tc>
              <w:tc>
                <w:tcPr>
                  <w:tcW w:w="2112"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超声波</w:t>
                  </w:r>
                </w:p>
              </w:tc>
              <w:tc>
                <w:tcPr>
                  <w:tcW w:w="2090"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jc w:val="center"/>
                    <w:rPr>
                      <w:rFonts w:hint="default" w:ascii="宋体" w:hAnsi="宋体"/>
                      <w:color w:val="000000"/>
                      <w:sz w:val="28"/>
                      <w:szCs w:val="28"/>
                      <w:lang w:val="en-US"/>
                    </w:rPr>
                  </w:pPr>
                  <w:r>
                    <w:rPr>
                      <w:rFonts w:hint="eastAsia" w:ascii="宋体" w:hAnsi="宋体" w:eastAsia="宋体" w:cs="宋体"/>
                      <w:color w:val="000000"/>
                      <w:sz w:val="28"/>
                      <w:szCs w:val="28"/>
                      <w:lang w:val="en-US" w:eastAsia="zh-CN"/>
                    </w:rPr>
                    <w:t>19根</w:t>
                  </w:r>
                </w:p>
              </w:tc>
              <w:tc>
                <w:tcPr>
                  <w:tcW w:w="2036"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jc w:val="center"/>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900</w:t>
                  </w:r>
                </w:p>
              </w:tc>
              <w:tc>
                <w:tcPr>
                  <w:tcW w:w="2732"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jc w:val="center"/>
                    <w:rPr>
                      <w:rFonts w:hint="default" w:ascii="宋体" w:hAnsi="宋体"/>
                      <w:color w:val="000000"/>
                      <w:sz w:val="28"/>
                      <w:szCs w:val="28"/>
                      <w:lang w:val="en-US"/>
                    </w:rPr>
                  </w:pPr>
                  <w:r>
                    <w:rPr>
                      <w:rFonts w:hint="eastAsia" w:ascii="宋体" w:hAnsi="宋体"/>
                      <w:color w:val="000000"/>
                      <w:sz w:val="28"/>
                      <w:szCs w:val="28"/>
                      <w:lang w:val="en-US" w:eastAsia="zh-CN"/>
                    </w:rPr>
                    <w:t>17100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777"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hint="eastAsia" w:ascii="宋体" w:hAnsi="宋体"/>
                      <w:color w:val="000000"/>
                      <w:sz w:val="28"/>
                      <w:szCs w:val="28"/>
                    </w:rPr>
                  </w:pPr>
                  <w:r>
                    <w:rPr>
                      <w:rFonts w:hint="eastAsia" w:ascii="宋体" w:hAnsi="宋体"/>
                      <w:color w:val="000000"/>
                      <w:sz w:val="28"/>
                      <w:szCs w:val="28"/>
                    </w:rPr>
                    <w:t>3</w:t>
                  </w:r>
                </w:p>
              </w:tc>
              <w:tc>
                <w:tcPr>
                  <w:tcW w:w="2112"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hint="eastAsia" w:ascii="宋体" w:hAnsi="宋体"/>
                      <w:color w:val="000000"/>
                      <w:sz w:val="28"/>
                      <w:szCs w:val="28"/>
                    </w:rPr>
                  </w:pPr>
                  <w:r>
                    <w:rPr>
                      <w:rFonts w:hint="eastAsia" w:ascii="宋体" w:hAnsi="宋体" w:eastAsia="宋体" w:cs="宋体"/>
                      <w:color w:val="000000"/>
                      <w:kern w:val="0"/>
                      <w:sz w:val="28"/>
                      <w:szCs w:val="28"/>
                      <w:lang w:val="en-US" w:eastAsia="zh-CN" w:bidi="ar"/>
                    </w:rPr>
                    <w:t>锚索抗拔力检测</w:t>
                  </w:r>
                </w:p>
              </w:tc>
              <w:tc>
                <w:tcPr>
                  <w:tcW w:w="2090"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jc w:val="center"/>
                    <w:rPr>
                      <w:rFonts w:hint="default" w:ascii="宋体" w:hAnsi="宋体"/>
                      <w:color w:val="000000"/>
                      <w:sz w:val="28"/>
                      <w:szCs w:val="28"/>
                      <w:lang w:val="en-US"/>
                    </w:rPr>
                  </w:pPr>
                  <w:r>
                    <w:rPr>
                      <w:rFonts w:hint="eastAsia" w:ascii="宋体" w:hAnsi="宋体"/>
                      <w:color w:val="000000"/>
                      <w:sz w:val="28"/>
                      <w:szCs w:val="28"/>
                      <w:lang w:val="en-US" w:eastAsia="zh-CN"/>
                    </w:rPr>
                    <w:t>207根</w:t>
                  </w:r>
                </w:p>
              </w:tc>
              <w:tc>
                <w:tcPr>
                  <w:tcW w:w="2036"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jc w:val="center"/>
                    <w:rPr>
                      <w:rFonts w:hint="default" w:ascii="宋体" w:hAnsi="宋体"/>
                      <w:color w:val="000000"/>
                      <w:sz w:val="28"/>
                      <w:szCs w:val="28"/>
                      <w:lang w:val="en-US"/>
                    </w:rPr>
                  </w:pPr>
                  <w:r>
                    <w:rPr>
                      <w:rFonts w:hint="eastAsia" w:ascii="宋体" w:hAnsi="宋体"/>
                      <w:color w:val="000000"/>
                      <w:sz w:val="28"/>
                      <w:szCs w:val="28"/>
                      <w:lang w:val="en-US" w:eastAsia="zh-CN"/>
                    </w:rPr>
                    <w:t>1339（65折）</w:t>
                  </w:r>
                </w:p>
              </w:tc>
              <w:tc>
                <w:tcPr>
                  <w:tcW w:w="2732"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jc w:val="center"/>
                    <w:rPr>
                      <w:rFonts w:hint="default" w:ascii="宋体" w:hAnsi="宋体"/>
                      <w:color w:val="000000"/>
                      <w:sz w:val="28"/>
                      <w:szCs w:val="28"/>
                      <w:lang w:val="en-US"/>
                    </w:rPr>
                  </w:pPr>
                  <w:r>
                    <w:rPr>
                      <w:rFonts w:hint="eastAsia" w:ascii="宋体" w:hAnsi="宋体"/>
                      <w:color w:val="000000"/>
                      <w:sz w:val="28"/>
                      <w:szCs w:val="28"/>
                      <w:lang w:val="en-US" w:eastAsia="zh-CN"/>
                    </w:rPr>
                    <w:t>277173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ascii="宋体" w:hAnsi="宋体"/>
                      <w:color w:val="000000"/>
                      <w:sz w:val="28"/>
                      <w:szCs w:val="28"/>
                    </w:rPr>
                  </w:pPr>
                </w:p>
              </w:tc>
              <w:tc>
                <w:tcPr>
                  <w:tcW w:w="2112" w:type="dxa"/>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rPr>
                      <w:rFonts w:hint="eastAsia" w:ascii="宋体" w:hAnsi="宋体"/>
                      <w:color w:val="000000"/>
                      <w:sz w:val="28"/>
                      <w:szCs w:val="28"/>
                      <w:lang w:eastAsia="zh-CN"/>
                    </w:rPr>
                  </w:pPr>
                  <w:r>
                    <w:rPr>
                      <w:rFonts w:hint="eastAsia" w:ascii="宋体" w:hAnsi="宋体"/>
                      <w:color w:val="000000"/>
                      <w:sz w:val="28"/>
                      <w:szCs w:val="28"/>
                      <w:lang w:eastAsia="zh-CN"/>
                    </w:rPr>
                    <w:t>合计</w:t>
                  </w:r>
                </w:p>
              </w:tc>
              <w:tc>
                <w:tcPr>
                  <w:tcW w:w="6858" w:type="dxa"/>
                  <w:gridSpan w:val="3"/>
                  <w:tcBorders>
                    <w:top w:val="single" w:color="000000" w:sz="4" w:space="0"/>
                    <w:left w:val="single" w:color="000000" w:sz="4" w:space="0"/>
                    <w:bottom w:val="single" w:color="000000" w:sz="4" w:space="0"/>
                    <w:right w:val="single" w:color="000000" w:sz="4" w:space="0"/>
                  </w:tcBorders>
                  <w:noWrap w:val="0"/>
                  <w:vAlign w:val="top"/>
                </w:tcPr>
                <w:p>
                  <w:pPr>
                    <w:tabs>
                      <w:tab w:val="center" w:pos="4153"/>
                      <w:tab w:val="left" w:pos="4621"/>
                    </w:tabs>
                    <w:spacing w:line="480" w:lineRule="auto"/>
                    <w:ind w:firstLine="700" w:firstLineChars="250"/>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298033元</w:t>
                  </w:r>
                </w:p>
              </w:tc>
            </w:tr>
          </w:tbl>
          <w:p>
            <w:pPr>
              <w:spacing w:line="400" w:lineRule="exact"/>
              <w:rPr>
                <w:rFonts w:hint="eastAsia" w:ascii="宋体" w:hAnsi="宋体"/>
                <w:color w:val="auto"/>
                <w:sz w:val="24"/>
                <w:szCs w:val="24"/>
              </w:rPr>
            </w:pPr>
          </w:p>
        </w:tc>
      </w:tr>
    </w:tbl>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昌江区住房和城乡建设局</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景德镇市凌富医药产业园基础设施建设项目桩基及锚索检测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景德镇市凌富医药产业园基础设施建设项目桩基及锚索检测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w:t>
      </w:r>
      <w:r>
        <w:rPr>
          <w:rFonts w:hint="eastAsia" w:ascii="宋体" w:hAnsi="宋体"/>
          <w:sz w:val="24"/>
          <w:szCs w:val="24"/>
          <w:lang w:eastAsia="zh-CN"/>
        </w:rPr>
        <w:t>委托招标</w:t>
      </w:r>
      <w:r>
        <w:rPr>
          <w:rFonts w:hint="eastAsia" w:ascii="宋体" w:hAnsi="宋体"/>
          <w:sz w:val="24"/>
          <w:szCs w:val="24"/>
        </w:rPr>
        <w:t>邀请函》第三条规定，且具备独立完成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景德镇市凌富医药产业园基础设施建设项目桩基及锚索检测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民法典</w:t>
      </w:r>
      <w:r>
        <w:rPr>
          <w:rFonts w:hint="eastAsia" w:ascii="宋体" w:hAnsi="宋体"/>
          <w:color w:val="000000"/>
          <w:sz w:val="24"/>
          <w:szCs w:val="24"/>
        </w:rPr>
        <w:t>》等有关法律、法规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6"/>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竞标</w:t>
      </w:r>
      <w:r>
        <w:rPr>
          <w:rFonts w:hint="eastAsia" w:ascii="宋体" w:hAnsi="宋体"/>
          <w:b/>
          <w:sz w:val="24"/>
          <w:szCs w:val="24"/>
        </w:rPr>
        <w:t>文件构成</w:t>
      </w:r>
    </w:p>
    <w:p>
      <w:pPr>
        <w:spacing w:line="400" w:lineRule="exact"/>
        <w:ind w:firstLine="240" w:firstLineChars="10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委托招标</w:t>
      </w:r>
      <w:r>
        <w:rPr>
          <w:rFonts w:hint="eastAsia" w:ascii="宋体" w:hAnsi="宋体"/>
          <w:sz w:val="24"/>
          <w:szCs w:val="24"/>
        </w:rPr>
        <w:t>邀请函；</w:t>
      </w:r>
    </w:p>
    <w:p>
      <w:pPr>
        <w:spacing w:line="400" w:lineRule="exact"/>
        <w:ind w:firstLine="240" w:firstLineChars="100"/>
        <w:jc w:val="left"/>
        <w:rPr>
          <w:rFonts w:hint="eastAsia" w:ascii="宋体" w:hAnsi="宋体"/>
          <w:sz w:val="24"/>
          <w:szCs w:val="24"/>
        </w:rPr>
      </w:pPr>
      <w:r>
        <w:rPr>
          <w:rFonts w:hint="eastAsia" w:ascii="宋体" w:hAnsi="宋体"/>
          <w:sz w:val="24"/>
          <w:szCs w:val="24"/>
        </w:rPr>
        <w:t>（2）投标人须知；</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竞标</w:t>
      </w:r>
      <w:r>
        <w:rPr>
          <w:rFonts w:hint="eastAsia" w:ascii="宋体" w:hAnsi="宋体"/>
          <w:color w:val="000000"/>
          <w:sz w:val="24"/>
          <w:szCs w:val="24"/>
        </w:rPr>
        <w:t>文件后，仔细检查</w:t>
      </w:r>
      <w:r>
        <w:rPr>
          <w:rFonts w:hint="eastAsia" w:ascii="宋体" w:hAnsi="宋体"/>
          <w:color w:val="000000"/>
          <w:sz w:val="24"/>
          <w:szCs w:val="24"/>
          <w:lang w:eastAsia="zh-CN"/>
        </w:rPr>
        <w:t>竞标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我项目部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昌江区住房和城乡建设局</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2、技术文件</w:t>
      </w:r>
    </w:p>
    <w:p>
      <w:pPr>
        <w:spacing w:line="400" w:lineRule="exact"/>
        <w:ind w:firstLine="480" w:firstLineChars="200"/>
        <w:rPr>
          <w:rFonts w:hint="eastAsia" w:ascii="宋体" w:hAnsi="宋体"/>
          <w:color w:val="000000"/>
          <w:sz w:val="24"/>
          <w:szCs w:val="24"/>
        </w:rPr>
      </w:pPr>
      <w:r>
        <w:rPr>
          <w:rFonts w:ascii="宋体" w:hAnsi="宋体"/>
          <w:color w:val="000000"/>
          <w:sz w:val="24"/>
          <w:szCs w:val="24"/>
        </w:rPr>
        <w:t>①</w:t>
      </w:r>
      <w:r>
        <w:rPr>
          <w:rFonts w:hint="eastAsia" w:ascii="宋体" w:hAnsi="宋体"/>
          <w:color w:val="auto"/>
          <w:sz w:val="24"/>
          <w:szCs w:val="24"/>
        </w:rPr>
        <w:t>项目</w:t>
      </w:r>
      <w:r>
        <w:rPr>
          <w:rFonts w:hint="eastAsia" w:ascii="宋体" w:hAnsi="宋体"/>
          <w:color w:val="auto"/>
          <w:sz w:val="24"/>
          <w:szCs w:val="24"/>
          <w:lang w:eastAsia="zh-CN"/>
        </w:rPr>
        <w:t>负责人</w:t>
      </w:r>
      <w:r>
        <w:rPr>
          <w:rFonts w:hint="eastAsia" w:ascii="宋体" w:hAnsi="宋体"/>
          <w:color w:val="auto"/>
          <w:sz w:val="24"/>
          <w:szCs w:val="24"/>
        </w:rPr>
        <w:t>情况表</w:t>
      </w:r>
      <w:r>
        <w:rPr>
          <w:rFonts w:hint="eastAsia" w:ascii="宋体" w:hAnsi="宋体"/>
          <w:color w:val="000000"/>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0" w:name="_Toc213839733"/>
      <w:r>
        <w:rPr>
          <w:rFonts w:hint="eastAsia" w:ascii="宋体" w:hAnsi="宋体"/>
          <w:b/>
          <w:sz w:val="24"/>
          <w:szCs w:val="24"/>
        </w:rPr>
        <w:t>（十六）竞标文件的修改和撤回</w:t>
      </w:r>
      <w:bookmarkEnd w:id="0"/>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1"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3"/>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1"/>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竞标</w:t>
      </w:r>
      <w:r>
        <w:rPr>
          <w:rFonts w:hint="eastAsia" w:ascii="宋体" w:hAnsi="宋体"/>
          <w:sz w:val="24"/>
          <w:szCs w:val="24"/>
        </w:rPr>
        <w:t>文件规定的时间、地点组织竞标。招标人代表、政府招标监管部门代表及有关工作人员参加。</w:t>
      </w:r>
    </w:p>
    <w:p>
      <w:pPr>
        <w:widowControl/>
        <w:spacing w:line="400" w:lineRule="exact"/>
        <w:ind w:firstLine="480" w:firstLineChars="200"/>
        <w:rPr>
          <w:rFonts w:hint="eastAsia"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昌江区住房和城乡建设局</w:t>
      </w:r>
      <w:r>
        <w:rPr>
          <w:rFonts w:hint="eastAsia"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项目部人员</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五</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5"/>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5"/>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5"/>
        <w:spacing w:line="400" w:lineRule="exact"/>
        <w:ind w:firstLine="480" w:firstLineChars="200"/>
        <w:rPr>
          <w:rFonts w:hint="eastAsia"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5"/>
        <w:spacing w:line="400" w:lineRule="exact"/>
        <w:ind w:firstLine="480" w:firstLineChars="200"/>
        <w:rPr>
          <w:rFonts w:hint="eastAsia"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5"/>
        <w:spacing w:line="400" w:lineRule="exact"/>
        <w:rPr>
          <w:rFonts w:hint="eastAsia" w:hAnsi="宋体"/>
          <w:b/>
          <w:sz w:val="24"/>
          <w:szCs w:val="24"/>
        </w:rPr>
      </w:pPr>
      <w:r>
        <w:rPr>
          <w:rFonts w:hint="eastAsia" w:hAnsi="宋体"/>
          <w:b/>
          <w:sz w:val="24"/>
          <w:szCs w:val="24"/>
        </w:rPr>
        <w:t>（二十四）最终报价</w:t>
      </w:r>
    </w:p>
    <w:p>
      <w:pPr>
        <w:pStyle w:val="5"/>
        <w:spacing w:line="400" w:lineRule="exact"/>
        <w:ind w:firstLine="600" w:firstLineChars="250"/>
        <w:rPr>
          <w:rFonts w:hint="eastAsia"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hint="eastAsia"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2"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2"/>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评标</w:t>
      </w:r>
      <w:r>
        <w:rPr>
          <w:rFonts w:hint="eastAsia" w:ascii="宋体" w:hAnsi="宋体"/>
          <w:sz w:val="24"/>
        </w:rPr>
        <w:t>文件规定的标准和要求</w:t>
      </w:r>
      <w:r>
        <w:rPr>
          <w:rFonts w:hint="eastAsia" w:ascii="宋体" w:hAnsi="宋体"/>
          <w:sz w:val="24"/>
          <w:lang w:eastAsia="zh-CN"/>
        </w:rPr>
        <w:t>（即投标人资格满足的情况下采用最低价中标法）</w:t>
      </w:r>
      <w:r>
        <w:rPr>
          <w:rFonts w:hint="eastAsia" w:ascii="宋体" w:hAnsi="宋体"/>
          <w:sz w:val="24"/>
        </w:rPr>
        <w:t>，对各投标文件进行评审，按有效投标人最终投标报价确定中选人。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昌江区住房和城乡建设局</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景德镇市凌富医药产业园基础设施建设项目桩基及锚索检测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份，副本</w:t>
      </w:r>
      <w:r>
        <w:rPr>
          <w:rFonts w:hint="eastAsia" w:ascii="仿宋_GB2312" w:eastAsia="仿宋_GB2312"/>
          <w:sz w:val="24"/>
          <w:szCs w:val="24"/>
          <w:u w:val="single"/>
          <w:lang w:val="en-US" w:eastAsia="zh-CN"/>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昌江区住房和城乡建设局</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景德镇市凌富医药产业园基础设施建设项目桩基及锚索检测</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rPr>
          <w:rFonts w:hint="eastAsia"/>
        </w:rPr>
      </w:pPr>
    </w:p>
    <w:p/>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stellar">
    <w:altName w:val="Segoe Print"/>
    <w:panose1 w:val="020A0402060406010301"/>
    <w:charset w:val="00"/>
    <w:family w:val="roman"/>
    <w:pitch w:val="default"/>
    <w:sig w:usb0="00000000" w:usb1="00000000" w:usb2="00000000" w:usb3="00000000" w:csb0="00000001" w:csb1="00000000"/>
  </w:font>
  <w:font w:name="华文琥珀">
    <w:altName w:val="宋体"/>
    <w:panose1 w:val="0201080004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44E5CF7"/>
    <w:rsid w:val="1FCE6A6E"/>
    <w:rsid w:val="34126C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autoRedefine/>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autoRedefine/>
    <w:qFormat/>
    <w:uiPriority w:val="0"/>
    <w:pPr>
      <w:ind w:firstLine="720" w:firstLineChars="225"/>
    </w:pPr>
    <w:rPr>
      <w:rFonts w:ascii="仿宋_GB2312" w:eastAsia="仿宋_GB2312"/>
      <w:sz w:val="32"/>
    </w:rPr>
  </w:style>
  <w:style w:type="paragraph" w:styleId="5">
    <w:name w:val="Plain Text"/>
    <w:basedOn w:val="1"/>
    <w:autoRedefine/>
    <w:qFormat/>
    <w:uiPriority w:val="0"/>
    <w:rPr>
      <w:rFonts w:ascii="宋体" w:hAnsi="Courier New"/>
    </w:rPr>
  </w:style>
  <w:style w:type="paragraph" w:styleId="6">
    <w:name w:val="Body Text Indent 2"/>
    <w:basedOn w:val="1"/>
    <w:autoRedefine/>
    <w:qFormat/>
    <w:uiPriority w:val="0"/>
    <w:pPr>
      <w:spacing w:line="540" w:lineRule="exact"/>
      <w:ind w:firstLine="720" w:firstLineChars="225"/>
      <w:jc w:val="left"/>
    </w:pPr>
    <w:rPr>
      <w:rFonts w:ascii="仿宋_GB2312" w:eastAsia="仿宋_GB2312"/>
      <w:sz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rPr>
  </w:style>
  <w:style w:type="character" w:styleId="11">
    <w:name w:val="page number"/>
    <w:basedOn w:val="10"/>
    <w:autoRedefine/>
    <w:qFormat/>
    <w:uiPriority w:val="0"/>
  </w:style>
  <w:style w:type="paragraph" w:customStyle="1" w:styleId="12">
    <w:name w:val="Char Char Char"/>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染血白兔</cp:lastModifiedBy>
  <dcterms:modified xsi:type="dcterms:W3CDTF">2024-04-09T07:31:20Z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10C8D0C0DA95435783C1D5A733A38EA7_12</vt:lpwstr>
  </property>
</Properties>
</file>