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景德大道南侧景泰路东侧地块开发项目地勘</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eastAsia="zh-CN"/>
        </w:rPr>
        <w:t>景德镇市国信鸿瑞房地产开发有限公司</w:t>
      </w:r>
      <w:r>
        <w:rPr>
          <w:rFonts w:hint="eastAsia" w:ascii="宋体-方正超大字符集" w:hAnsi="华文楷体" w:eastAsia="宋体-方正超大字符集"/>
          <w:sz w:val="32"/>
          <w:szCs w:val="32"/>
          <w:u w:val="single"/>
        </w:rPr>
        <w:t xml:space="preserve">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hint="eastAsia" w:ascii="宋体-方正超大字符集" w:hAnsi="华文楷体" w:eastAsia="宋体-方正超大字符集"/>
          <w:sz w:val="32"/>
          <w:szCs w:val="32"/>
          <w:lang w:eastAsia="zh-CN"/>
        </w:rPr>
      </w:pPr>
      <w:r>
        <w:rPr>
          <w:rFonts w:hint="eastAsia" w:ascii="宋体-方正超大字符集" w:hAnsi="华文楷体" w:eastAsia="宋体-方正超大字符集"/>
          <w:sz w:val="32"/>
          <w:szCs w:val="32"/>
          <w:lang w:eastAsia="zh-CN"/>
        </w:rPr>
        <w:t>景德镇市国信鸿瑞房地产开发有限公司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w:t>
      </w:r>
      <w:r>
        <w:rPr>
          <w:rFonts w:hint="eastAsia" w:ascii="宋体-方正超大字符集" w:hAnsi="华文楷体" w:eastAsia="宋体-方正超大字符集"/>
          <w:sz w:val="32"/>
          <w:szCs w:val="32"/>
          <w:lang w:eastAsia="zh-CN"/>
        </w:rPr>
        <w:t>2024</w:t>
      </w:r>
      <w:r>
        <w:rPr>
          <w:rFonts w:hint="eastAsia" w:ascii="宋体-方正超大字符集" w:hAnsi="华文楷体" w:eastAsia="宋体-方正超大字符集"/>
          <w:sz w:val="32"/>
          <w:szCs w:val="32"/>
        </w:rPr>
        <w:t xml:space="preserve"> 年</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景德镇市国信鸿瑞房地产开发有限公司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景德大道南侧景泰路东侧地块开发项目地勘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景德大道南侧景泰路东侧地块开发项目地勘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b/>
          <w:sz w:val="24"/>
          <w:szCs w:val="24"/>
          <w:u w:val="single"/>
          <w:lang w:eastAsia="zh-CN"/>
        </w:rPr>
        <w:t>景德大道南侧景泰路东侧地块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lang w:val="en-US" w:eastAsia="zh-CN"/>
        </w:rPr>
        <w:t>预估64</w:t>
      </w:r>
      <w:bookmarkStart w:id="8" w:name="_GoBack"/>
      <w:bookmarkEnd w:id="8"/>
      <w:r>
        <w:rPr>
          <w:rFonts w:hint="eastAsia" w:ascii="宋体" w:hAnsi="宋体"/>
          <w:b/>
          <w:sz w:val="24"/>
          <w:szCs w:val="24"/>
          <w:u w:val="single"/>
        </w:rPr>
        <w:t xml:space="preserve">个勘点。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160</w:t>
      </w:r>
      <w:r>
        <w:rPr>
          <w:rFonts w:hint="eastAsia" w:ascii="宋体" w:hAnsi="宋体"/>
          <w:sz w:val="24"/>
          <w:szCs w:val="24"/>
          <w:u w:val="single"/>
        </w:rPr>
        <w:t>元</w:t>
      </w:r>
      <w:r>
        <w:rPr>
          <w:rFonts w:hint="eastAsia" w:ascii="宋体" w:hAnsi="宋体"/>
          <w:sz w:val="24"/>
          <w:szCs w:val="24"/>
          <w:u w:val="single"/>
          <w:lang w:val="en-US" w:eastAsia="zh-CN"/>
        </w:rPr>
        <w:t>/米</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2024</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2</w:t>
      </w:r>
      <w:r>
        <w:rPr>
          <w:rFonts w:hint="eastAsia" w:ascii="宋体" w:hAnsi="宋体"/>
          <w:sz w:val="24"/>
          <w:szCs w:val="24"/>
          <w:highlight w:val="none"/>
        </w:rPr>
        <w:t>月</w:t>
      </w:r>
      <w:r>
        <w:rPr>
          <w:rFonts w:hint="eastAsia" w:ascii="宋体" w:hAnsi="宋体"/>
          <w:sz w:val="24"/>
          <w:szCs w:val="24"/>
          <w:highlight w:val="none"/>
          <w:u w:val="single"/>
          <w:lang w:val="en-US" w:eastAsia="zh-CN"/>
        </w:rPr>
        <w:t>19</w:t>
      </w:r>
      <w:r>
        <w:rPr>
          <w:rFonts w:hint="eastAsia" w:ascii="宋体" w:hAnsi="宋体"/>
          <w:sz w:val="24"/>
          <w:szCs w:val="24"/>
          <w:highlight w:val="none"/>
        </w:rPr>
        <w:t>日—</w:t>
      </w:r>
      <w:r>
        <w:rPr>
          <w:rFonts w:hint="eastAsia" w:ascii="宋体" w:hAnsi="宋体"/>
          <w:sz w:val="24"/>
          <w:szCs w:val="24"/>
          <w:highlight w:val="none"/>
          <w:lang w:eastAsia="zh-CN"/>
        </w:rPr>
        <w:t>2024</w:t>
      </w:r>
      <w:r>
        <w:rPr>
          <w:rFonts w:hint="eastAsia" w:ascii="宋体" w:hAnsi="宋体"/>
          <w:sz w:val="24"/>
          <w:szCs w:val="24"/>
          <w:highlight w:val="none"/>
        </w:rPr>
        <w:t>年</w:t>
      </w:r>
      <w:r>
        <w:rPr>
          <w:rFonts w:hint="eastAsia" w:ascii="宋体" w:hAnsi="宋体"/>
          <w:sz w:val="24"/>
          <w:szCs w:val="24"/>
          <w:highlight w:val="none"/>
          <w:u w:val="single"/>
          <w:lang w:val="en-US" w:eastAsia="zh-CN"/>
        </w:rPr>
        <w:t>2</w:t>
      </w:r>
      <w:r>
        <w:rPr>
          <w:rFonts w:hint="eastAsia" w:ascii="宋体" w:hAnsi="宋体"/>
          <w:sz w:val="24"/>
          <w:szCs w:val="24"/>
          <w:highlight w:val="none"/>
        </w:rPr>
        <w:t>月</w:t>
      </w:r>
      <w:r>
        <w:rPr>
          <w:rFonts w:hint="eastAsia" w:ascii="宋体" w:hAnsi="宋体"/>
          <w:sz w:val="24"/>
          <w:szCs w:val="24"/>
          <w:highlight w:val="none"/>
          <w:u w:val="single"/>
          <w:lang w:val="en-US" w:eastAsia="zh-CN"/>
        </w:rPr>
        <w:t>21</w:t>
      </w:r>
      <w:r>
        <w:rPr>
          <w:rFonts w:hint="eastAsia" w:ascii="宋体" w:hAnsi="宋体"/>
          <w:sz w:val="24"/>
          <w:szCs w:val="24"/>
          <w:highlight w:val="none"/>
        </w:rPr>
        <w:t>日，8：00—11：00， 14：00—17：00。</w:t>
      </w:r>
      <w:r>
        <w:rPr>
          <w:rFonts w:hint="eastAsia" w:ascii="宋体" w:hAnsi="宋体" w:eastAsia="宋体" w:cs="宋体"/>
          <w:i w:val="0"/>
          <w:iCs w:val="0"/>
          <w:caps w:val="0"/>
          <w:color w:val="212529"/>
          <w:spacing w:val="0"/>
          <w:sz w:val="24"/>
          <w:szCs w:val="24"/>
          <w:shd w:val="clear" w:color="auto" w:fill="FFFFFF"/>
          <w:lang w:eastAsia="zh-CN"/>
        </w:rPr>
        <w:t>投标截止</w:t>
      </w:r>
      <w:r>
        <w:rPr>
          <w:rFonts w:hint="eastAsia" w:ascii="宋体" w:hAnsi="宋体" w:eastAsia="宋体" w:cs="宋体"/>
          <w:i w:val="0"/>
          <w:iCs w:val="0"/>
          <w:caps w:val="0"/>
          <w:color w:val="212529"/>
          <w:spacing w:val="0"/>
          <w:sz w:val="24"/>
          <w:szCs w:val="24"/>
          <w:shd w:val="clear" w:color="auto" w:fill="FFFFFF"/>
        </w:rPr>
        <w:t>时间</w:t>
      </w:r>
      <w:r>
        <w:rPr>
          <w:rFonts w:hint="eastAsia" w:ascii="宋体" w:hAnsi="宋体"/>
          <w:sz w:val="24"/>
          <w:szCs w:val="24"/>
          <w:highlight w:val="none"/>
        </w:rPr>
        <w:t>：</w:t>
      </w:r>
      <w:r>
        <w:rPr>
          <w:rFonts w:hint="eastAsia" w:ascii="宋体" w:hAnsi="宋体"/>
          <w:sz w:val="24"/>
          <w:szCs w:val="24"/>
          <w:highlight w:val="none"/>
          <w:lang w:eastAsia="zh-CN"/>
        </w:rPr>
        <w:t>2024</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w:t>
      </w:r>
      <w:r>
        <w:rPr>
          <w:rFonts w:hint="eastAsia" w:ascii="宋体" w:hAnsi="宋体"/>
          <w:sz w:val="24"/>
          <w:szCs w:val="24"/>
          <w:highlight w:val="none"/>
          <w:lang w:val="en-US" w:eastAsia="zh-CN"/>
        </w:rPr>
        <w:t>26</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国信江城</w:t>
      </w:r>
      <w:r>
        <w:rPr>
          <w:rFonts w:hint="eastAsia" w:ascii="宋体" w:hAnsi="宋体"/>
          <w:sz w:val="24"/>
          <w:szCs w:val="24"/>
          <w:u w:val="single"/>
          <w:lang w:val="en-US" w:eastAsia="zh-CN"/>
        </w:rPr>
        <w:t>005号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景德镇市国信鸿瑞房地产开发有限公司</w:t>
      </w:r>
      <w:r>
        <w:rPr>
          <w:rFonts w:hint="eastAsia" w:ascii="宋体" w:hAnsi="宋体"/>
          <w:sz w:val="24"/>
          <w:szCs w:val="24"/>
        </w:rPr>
        <w:t xml:space="preserve">                                                              </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景德大道南侧景泰路东侧地块开发项目地勘</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景德镇市国信鸿瑞房地产开发有限公司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160元/米</w:t>
            </w:r>
            <w:r>
              <w:rPr>
                <w:rFonts w:hint="eastAsia" w:ascii="宋体" w:hAnsi="宋体"/>
                <w:sz w:val="24"/>
                <w:szCs w:val="24"/>
              </w:rPr>
              <w:t>，任何超过最高限价的投标报价，招标人不予接受。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pPr>
            <w:r>
              <w:rPr>
                <w:rFonts w:hint="eastAsia" w:hAnsi="宋体"/>
                <w:color w:val="auto"/>
                <w:kern w:val="2"/>
              </w:rPr>
              <w:t>控制价编制依据：</w:t>
            </w:r>
            <w:r>
              <w:drawing>
                <wp:inline distT="0" distB="0" distL="114300" distR="114300">
                  <wp:extent cx="5153025" cy="6572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153025" cy="657225"/>
                          </a:xfrm>
                          <a:prstGeom prst="rect">
                            <a:avLst/>
                          </a:prstGeom>
                          <a:noFill/>
                          <a:ln>
                            <a:noFill/>
                          </a:ln>
                        </pic:spPr>
                      </pic:pic>
                    </a:graphicData>
                  </a:graphic>
                </wp:inline>
              </w:drawing>
            </w:r>
          </w:p>
          <w:p>
            <w:pPr>
              <w:pStyle w:val="49"/>
              <w:spacing w:line="360" w:lineRule="auto"/>
            </w:pPr>
            <w:r>
              <w:drawing>
                <wp:inline distT="0" distB="0" distL="114300" distR="114300">
                  <wp:extent cx="3238500" cy="121920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8"/>
                          <a:stretch>
                            <a:fillRect/>
                          </a:stretch>
                        </pic:blipFill>
                        <pic:spPr>
                          <a:xfrm>
                            <a:off x="0" y="0"/>
                            <a:ext cx="3238500" cy="1219200"/>
                          </a:xfrm>
                          <a:prstGeom prst="rect">
                            <a:avLst/>
                          </a:prstGeom>
                          <a:noFill/>
                          <a:ln>
                            <a:noFill/>
                          </a:ln>
                        </pic:spPr>
                      </pic:pic>
                    </a:graphicData>
                  </a:graphic>
                </wp:inline>
              </w:drawing>
            </w:r>
          </w:p>
          <w:p>
            <w:pPr>
              <w:spacing w:line="400" w:lineRule="exact"/>
              <w:rPr>
                <w:rFonts w:ascii="宋体" w:hAnsi="宋体"/>
                <w:sz w:val="24"/>
                <w:szCs w:val="24"/>
              </w:rPr>
            </w:pPr>
            <w:r>
              <w:rPr>
                <w:rFonts w:hint="eastAsia" w:ascii="宋体" w:hAnsi="宋体"/>
                <w:sz w:val="24"/>
                <w:szCs w:val="24"/>
              </w:rPr>
              <w:t>勘察约</w:t>
            </w:r>
            <w:r>
              <w:rPr>
                <w:rFonts w:hint="eastAsia" w:ascii="宋体" w:hAnsi="宋体"/>
                <w:sz w:val="24"/>
                <w:szCs w:val="24"/>
                <w:lang w:val="en-US" w:eastAsia="zh-CN"/>
              </w:rPr>
              <w:t>64</w:t>
            </w:r>
            <w:r>
              <w:rPr>
                <w:rFonts w:hint="eastAsia" w:ascii="宋体" w:hAnsi="宋体"/>
                <w:sz w:val="24"/>
                <w:szCs w:val="24"/>
              </w:rPr>
              <w:t>个点，预估每个点深度为</w:t>
            </w:r>
            <w:r>
              <w:rPr>
                <w:rFonts w:hint="eastAsia" w:ascii="宋体" w:hAnsi="宋体"/>
                <w:sz w:val="24"/>
                <w:szCs w:val="24"/>
                <w:lang w:val="en-US" w:eastAsia="zh-CN"/>
              </w:rPr>
              <w:t>25</w:t>
            </w:r>
            <w:r>
              <w:rPr>
                <w:rFonts w:hint="eastAsia" w:ascii="宋体" w:hAnsi="宋体"/>
                <w:sz w:val="24"/>
                <w:szCs w:val="24"/>
              </w:rPr>
              <w:t>米，参考景德镇地勘收费标准。综合每米</w:t>
            </w:r>
            <w:r>
              <w:rPr>
                <w:rFonts w:hint="eastAsia" w:ascii="宋体" w:hAnsi="宋体"/>
                <w:sz w:val="24"/>
                <w:szCs w:val="24"/>
                <w:lang w:val="en-US" w:eastAsia="zh-CN"/>
              </w:rPr>
              <w:t>160</w:t>
            </w:r>
            <w:r>
              <w:rPr>
                <w:rFonts w:hint="eastAsia" w:ascii="宋体" w:hAnsi="宋体"/>
                <w:sz w:val="24"/>
                <w:szCs w:val="24"/>
              </w:rPr>
              <w:t>元考虑，控制价</w:t>
            </w:r>
            <w:r>
              <w:rPr>
                <w:rFonts w:hint="eastAsia" w:ascii="宋体" w:hAnsi="宋体"/>
                <w:sz w:val="24"/>
                <w:szCs w:val="24"/>
                <w:lang w:eastAsia="zh-CN"/>
              </w:rPr>
              <w:t>预估</w:t>
            </w:r>
            <w:r>
              <w:rPr>
                <w:rFonts w:hint="eastAsia" w:ascii="宋体" w:hAnsi="宋体"/>
                <w:sz w:val="24"/>
                <w:szCs w:val="24"/>
              </w:rPr>
              <w:t>为</w:t>
            </w:r>
            <w:r>
              <w:rPr>
                <w:rFonts w:hint="eastAsia" w:ascii="宋体" w:hAnsi="宋体"/>
                <w:sz w:val="24"/>
                <w:szCs w:val="24"/>
                <w:lang w:val="en-US" w:eastAsia="zh-CN"/>
              </w:rPr>
              <w:t>256000</w:t>
            </w:r>
            <w:r>
              <w:rPr>
                <w:rFonts w:hint="eastAsia" w:ascii="宋体" w:hAnsi="宋体"/>
                <w:sz w:val="24"/>
                <w:szCs w:val="24"/>
              </w:rPr>
              <w:t>元。</w:t>
            </w:r>
          </w:p>
        </w:tc>
      </w:tr>
    </w:tbl>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景德镇市国信鸿瑞房地产开发有限公司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景德大道南侧景泰路东侧地块开发项目地勘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景德大道南侧景泰路东侧地块开发项目地勘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景德大道南侧景泰路东侧地块开发项目地勘</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景德镇市国信鸿瑞房地产开发有限公司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景德镇市国信鸿瑞房地产开发有限公司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景德大道南侧景泰路东侧地块开发项目地勘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景德镇市国信鸿瑞房地产开发有限公司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2C6F72"/>
    <w:rsid w:val="00313CF8"/>
    <w:rsid w:val="005E5C8A"/>
    <w:rsid w:val="005E6D71"/>
    <w:rsid w:val="006D4EEA"/>
    <w:rsid w:val="007C0F2D"/>
    <w:rsid w:val="009768EF"/>
    <w:rsid w:val="00A44BDC"/>
    <w:rsid w:val="00A75BCF"/>
    <w:rsid w:val="00AD79C7"/>
    <w:rsid w:val="00C13FAB"/>
    <w:rsid w:val="00C51A8B"/>
    <w:rsid w:val="00E35FA0"/>
    <w:rsid w:val="010D19AF"/>
    <w:rsid w:val="081E79F8"/>
    <w:rsid w:val="083716DC"/>
    <w:rsid w:val="085F679A"/>
    <w:rsid w:val="0914518E"/>
    <w:rsid w:val="0C2D3516"/>
    <w:rsid w:val="0D874D64"/>
    <w:rsid w:val="156B3504"/>
    <w:rsid w:val="19FE1B00"/>
    <w:rsid w:val="1AA734B8"/>
    <w:rsid w:val="1C215513"/>
    <w:rsid w:val="1D355134"/>
    <w:rsid w:val="2538122F"/>
    <w:rsid w:val="276B4547"/>
    <w:rsid w:val="27D122CD"/>
    <w:rsid w:val="28022A74"/>
    <w:rsid w:val="2A174676"/>
    <w:rsid w:val="2A6013C5"/>
    <w:rsid w:val="2E9C05B3"/>
    <w:rsid w:val="2F7B180E"/>
    <w:rsid w:val="31422505"/>
    <w:rsid w:val="32270DB0"/>
    <w:rsid w:val="327A56DF"/>
    <w:rsid w:val="346F7832"/>
    <w:rsid w:val="371752A6"/>
    <w:rsid w:val="38D81D17"/>
    <w:rsid w:val="3CC3270A"/>
    <w:rsid w:val="3DC72016"/>
    <w:rsid w:val="40515B46"/>
    <w:rsid w:val="41A46DE7"/>
    <w:rsid w:val="44575FB2"/>
    <w:rsid w:val="474C7B15"/>
    <w:rsid w:val="47EF0ED9"/>
    <w:rsid w:val="484B6C0C"/>
    <w:rsid w:val="4B340EC0"/>
    <w:rsid w:val="4BFF2C2B"/>
    <w:rsid w:val="4C7C4CE8"/>
    <w:rsid w:val="4CE63D97"/>
    <w:rsid w:val="51F40CBB"/>
    <w:rsid w:val="52DA0035"/>
    <w:rsid w:val="53F05444"/>
    <w:rsid w:val="59DC694C"/>
    <w:rsid w:val="5C2D1277"/>
    <w:rsid w:val="5D2D429B"/>
    <w:rsid w:val="6049287C"/>
    <w:rsid w:val="66EA3071"/>
    <w:rsid w:val="68BD4A45"/>
    <w:rsid w:val="6A387350"/>
    <w:rsid w:val="6F3A2D14"/>
    <w:rsid w:val="6FF87C8B"/>
    <w:rsid w:val="71FE18EE"/>
    <w:rsid w:val="735C2543"/>
    <w:rsid w:val="742941D1"/>
    <w:rsid w:val="7B9E5727"/>
    <w:rsid w:val="7C84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link w:val="42"/>
    <w:autoRedefine/>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5" w:lineRule="auto"/>
      <w:outlineLvl w:val="2"/>
    </w:pPr>
    <w:rPr>
      <w:rFonts w:eastAsia="黑体"/>
      <w:b/>
      <w:sz w:val="32"/>
    </w:rPr>
  </w:style>
  <w:style w:type="paragraph" w:styleId="5">
    <w:name w:val="heading 4"/>
    <w:basedOn w:val="1"/>
    <w:next w:val="1"/>
    <w:autoRedefine/>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autoRedefine/>
    <w:qFormat/>
    <w:uiPriority w:val="0"/>
    <w:pPr>
      <w:keepNext/>
      <w:keepLines/>
      <w:spacing w:before="280" w:after="290" w:line="374" w:lineRule="auto"/>
      <w:outlineLvl w:val="4"/>
    </w:pPr>
    <w:rPr>
      <w:rFonts w:eastAsia="黑体"/>
      <w:b/>
      <w:sz w:val="28"/>
    </w:rPr>
  </w:style>
  <w:style w:type="paragraph" w:styleId="7">
    <w:name w:val="heading 6"/>
    <w:basedOn w:val="1"/>
    <w:next w:val="1"/>
    <w:autoRedefine/>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autoRedefine/>
    <w:qFormat/>
    <w:uiPriority w:val="0"/>
    <w:pPr>
      <w:keepNext/>
      <w:keepLines/>
      <w:spacing w:before="240" w:after="64" w:line="319" w:lineRule="auto"/>
      <w:outlineLvl w:val="6"/>
    </w:pPr>
    <w:rPr>
      <w:b/>
      <w:sz w:val="24"/>
    </w:rPr>
  </w:style>
  <w:style w:type="paragraph" w:styleId="9">
    <w:name w:val="heading 8"/>
    <w:basedOn w:val="1"/>
    <w:next w:val="1"/>
    <w:autoRedefine/>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spacing w:after="120"/>
      <w:ind w:firstLine="420"/>
    </w:pPr>
  </w:style>
  <w:style w:type="paragraph" w:styleId="12">
    <w:name w:val="Document Map"/>
    <w:basedOn w:val="1"/>
    <w:autoRedefine/>
    <w:qFormat/>
    <w:uiPriority w:val="0"/>
    <w:pPr>
      <w:shd w:val="clear" w:color="auto" w:fill="000080"/>
    </w:pPr>
  </w:style>
  <w:style w:type="paragraph" w:styleId="13">
    <w:name w:val="annotation text"/>
    <w:basedOn w:val="1"/>
    <w:autoRedefine/>
    <w:qFormat/>
    <w:uiPriority w:val="0"/>
    <w:pPr>
      <w:jc w:val="left"/>
    </w:pPr>
  </w:style>
  <w:style w:type="paragraph" w:styleId="14">
    <w:name w:val="Body Text 3"/>
    <w:basedOn w:val="1"/>
    <w:autoRedefine/>
    <w:qFormat/>
    <w:uiPriority w:val="0"/>
    <w:rPr>
      <w:rFonts w:ascii="宋体"/>
      <w:sz w:val="24"/>
    </w:rPr>
  </w:style>
  <w:style w:type="paragraph" w:styleId="15">
    <w:name w:val="Body Text"/>
    <w:basedOn w:val="1"/>
    <w:autoRedefine/>
    <w:qFormat/>
    <w:uiPriority w:val="0"/>
    <w:pPr>
      <w:spacing w:line="60" w:lineRule="auto"/>
    </w:pPr>
    <w:rPr>
      <w:rFonts w:ascii="仿宋_GB2312" w:eastAsia="仿宋_GB2312"/>
      <w:sz w:val="32"/>
    </w:rPr>
  </w:style>
  <w:style w:type="paragraph" w:styleId="16">
    <w:name w:val="Body Text Indent"/>
    <w:basedOn w:val="1"/>
    <w:autoRedefine/>
    <w:qFormat/>
    <w:uiPriority w:val="0"/>
    <w:pPr>
      <w:ind w:firstLine="720" w:firstLineChars="225"/>
    </w:pPr>
    <w:rPr>
      <w:rFonts w:ascii="仿宋_GB2312" w:eastAsia="仿宋_GB2312"/>
      <w:sz w:val="32"/>
    </w:rPr>
  </w:style>
  <w:style w:type="paragraph" w:styleId="17">
    <w:name w:val="Block Text"/>
    <w:basedOn w:val="1"/>
    <w:autoRedefine/>
    <w:qFormat/>
    <w:uiPriority w:val="0"/>
    <w:pPr>
      <w:adjustRightInd w:val="0"/>
      <w:ind w:left="420" w:right="33"/>
      <w:jc w:val="left"/>
    </w:pPr>
    <w:rPr>
      <w:kern w:val="0"/>
      <w:sz w:val="24"/>
    </w:rPr>
  </w:style>
  <w:style w:type="paragraph" w:styleId="18">
    <w:name w:val="toc 5"/>
    <w:basedOn w:val="1"/>
    <w:next w:val="1"/>
    <w:autoRedefine/>
    <w:qFormat/>
    <w:uiPriority w:val="0"/>
    <w:pPr>
      <w:ind w:left="1680" w:leftChars="800"/>
    </w:pPr>
  </w:style>
  <w:style w:type="paragraph" w:styleId="19">
    <w:name w:val="toc 3"/>
    <w:basedOn w:val="1"/>
    <w:next w:val="1"/>
    <w:autoRedefine/>
    <w:qFormat/>
    <w:uiPriority w:val="0"/>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autoRedefine/>
    <w:qFormat/>
    <w:uiPriority w:val="0"/>
    <w:pPr>
      <w:ind w:left="100" w:leftChars="2500"/>
    </w:pPr>
  </w:style>
  <w:style w:type="paragraph" w:styleId="22">
    <w:name w:val="Body Text Indent 2"/>
    <w:basedOn w:val="1"/>
    <w:autoRedefine/>
    <w:qFormat/>
    <w:uiPriority w:val="0"/>
    <w:pPr>
      <w:spacing w:line="540" w:lineRule="exact"/>
      <w:ind w:firstLine="720" w:firstLineChars="225"/>
      <w:jc w:val="left"/>
    </w:pPr>
    <w:rPr>
      <w:rFonts w:ascii="仿宋_GB2312" w:eastAsia="仿宋_GB2312"/>
      <w:sz w:val="32"/>
    </w:rPr>
  </w:style>
  <w:style w:type="paragraph" w:styleId="23">
    <w:name w:val="Balloon Text"/>
    <w:basedOn w:val="1"/>
    <w:autoRedefine/>
    <w:qFormat/>
    <w:uiPriority w:val="0"/>
    <w:rPr>
      <w:sz w:val="18"/>
    </w:rPr>
  </w:style>
  <w:style w:type="paragraph" w:styleId="24">
    <w:name w:val="footer"/>
    <w:basedOn w:val="1"/>
    <w:autoRedefine/>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autoRedefine/>
    <w:qFormat/>
    <w:uiPriority w:val="0"/>
    <w:pPr>
      <w:tabs>
        <w:tab w:val="right" w:leader="dot" w:pos="8296"/>
      </w:tabs>
      <w:spacing w:line="440" w:lineRule="exact"/>
    </w:pPr>
  </w:style>
  <w:style w:type="paragraph" w:styleId="27">
    <w:name w:val="Body Text Indent 3"/>
    <w:basedOn w:val="1"/>
    <w:autoRedefine/>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autoRedefine/>
    <w:qFormat/>
    <w:uiPriority w:val="0"/>
    <w:pPr>
      <w:spacing w:line="220" w:lineRule="exact"/>
      <w:jc w:val="center"/>
    </w:pPr>
    <w:rPr>
      <w:rFonts w:ascii="仿宋_GB2312" w:eastAsia="仿宋_GB2312"/>
    </w:rPr>
  </w:style>
  <w:style w:type="paragraph" w:styleId="32">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autoRedefine/>
    <w:qFormat/>
    <w:uiPriority w:val="0"/>
    <w:rPr>
      <w:b/>
    </w:r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autoRedefine/>
    <w:qFormat/>
    <w:uiPriority w:val="0"/>
  </w:style>
  <w:style w:type="character" w:styleId="38">
    <w:name w:val="FollowedHyperlink"/>
    <w:autoRedefine/>
    <w:qFormat/>
    <w:uiPriority w:val="0"/>
    <w:rPr>
      <w:color w:val="800080"/>
      <w:u w:val="single"/>
    </w:rPr>
  </w:style>
  <w:style w:type="character" w:styleId="39">
    <w:name w:val="Hyperlink"/>
    <w:qFormat/>
    <w:uiPriority w:val="0"/>
    <w:rPr>
      <w:color w:val="0000FF"/>
      <w:u w:val="single"/>
    </w:rPr>
  </w:style>
  <w:style w:type="character" w:styleId="40">
    <w:name w:val="annotation reference"/>
    <w:autoRedefine/>
    <w:qFormat/>
    <w:uiPriority w:val="0"/>
    <w:rPr>
      <w:sz w:val="21"/>
    </w:rPr>
  </w:style>
  <w:style w:type="paragraph" w:customStyle="1" w:styleId="41">
    <w:name w:val="Char Char Char"/>
    <w:basedOn w:val="1"/>
    <w:autoRedefine/>
    <w:qFormat/>
    <w:uiPriority w:val="0"/>
  </w:style>
  <w:style w:type="character" w:customStyle="1" w:styleId="42">
    <w:name w:val="标题 2 字符"/>
    <w:link w:val="3"/>
    <w:autoRedefine/>
    <w:qFormat/>
    <w:uiPriority w:val="0"/>
    <w:rPr>
      <w:rFonts w:ascii="Arial" w:hAnsi="Arial" w:eastAsia="黑体"/>
      <w:b/>
      <w:kern w:val="2"/>
      <w:sz w:val="32"/>
      <w:lang w:val="en-US" w:eastAsia="zh-CN" w:bidi="ar-SA"/>
    </w:rPr>
  </w:style>
  <w:style w:type="character" w:customStyle="1" w:styleId="43">
    <w:name w:val="font161"/>
    <w:autoRedefine/>
    <w:qFormat/>
    <w:uiPriority w:val="0"/>
    <w:rPr>
      <w:b/>
      <w:sz w:val="32"/>
    </w:rPr>
  </w:style>
  <w:style w:type="paragraph" w:customStyle="1" w:styleId="44">
    <w:name w:val="Char"/>
    <w:basedOn w:val="1"/>
    <w:autoRedefine/>
    <w:qFormat/>
    <w:uiPriority w:val="0"/>
    <w:rPr>
      <w:rFonts w:ascii="Tahoma" w:hAnsi="Tahoma"/>
      <w:sz w:val="24"/>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paragraph" w:customStyle="1" w:styleId="46">
    <w:name w:val="Char1"/>
    <w:basedOn w:val="1"/>
    <w:autoRedefine/>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autoRedefine/>
    <w:qFormat/>
    <w:uiPriority w:val="0"/>
    <w:rPr>
      <w:rFonts w:ascii="Tahoma" w:hAnsi="Tahoma"/>
      <w:sz w:val="24"/>
    </w:rPr>
  </w:style>
  <w:style w:type="paragraph" w:customStyle="1" w:styleId="4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autoRedefine/>
    <w:qFormat/>
    <w:uiPriority w:val="0"/>
  </w:style>
  <w:style w:type="paragraph" w:customStyle="1" w:styleId="51">
    <w:name w:val="普通正文"/>
    <w:basedOn w:val="1"/>
    <w:autoRedefine/>
    <w:qFormat/>
    <w:uiPriority w:val="0"/>
    <w:pPr>
      <w:adjustRightInd w:val="0"/>
      <w:ind w:firstLine="425"/>
      <w:jc w:val="left"/>
      <w:textAlignment w:val="baseline"/>
    </w:pPr>
    <w:rPr>
      <w:rFonts w:ascii="宋体"/>
      <w:kern w:val="0"/>
      <w:sz w:val="20"/>
    </w:rPr>
  </w:style>
  <w:style w:type="paragraph" w:customStyle="1" w:styleId="52">
    <w:name w:val="特点"/>
    <w:basedOn w:val="1"/>
    <w:next w:val="1"/>
    <w:autoRedefine/>
    <w:qFormat/>
    <w:uiPriority w:val="0"/>
    <w:pPr>
      <w:spacing w:line="360" w:lineRule="auto"/>
      <w:jc w:val="center"/>
    </w:pPr>
    <w:rPr>
      <w:rFonts w:ascii="Arial" w:hAnsi="Arial"/>
      <w:sz w:val="24"/>
    </w:rPr>
  </w:style>
  <w:style w:type="paragraph" w:customStyle="1" w:styleId="53">
    <w:name w:val="简单回函地址"/>
    <w:basedOn w:val="1"/>
    <w:autoRedefine/>
    <w:qFormat/>
    <w:uiPriority w:val="0"/>
    <w:rPr>
      <w:sz w:val="24"/>
      <w:szCs w:val="21"/>
    </w:rPr>
  </w:style>
  <w:style w:type="paragraph" w:customStyle="1" w:styleId="5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b w:val="0"/>
      <w:sz w:val="28"/>
    </w:rPr>
  </w:style>
  <w:style w:type="paragraph" w:customStyle="1" w:styleId="55">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autoRedefine/>
    <w:qFormat/>
    <w:uiPriority w:val="0"/>
  </w:style>
  <w:style w:type="paragraph" w:customStyle="1" w:styleId="57">
    <w:name w:val="默认段落字体 Para Char Char Char Char Char Char Char Char Char1 Char Char Char Char Char Char Char"/>
    <w:basedOn w:val="12"/>
    <w:autoRedefine/>
    <w:qFormat/>
    <w:uiPriority w:val="0"/>
    <w:rPr>
      <w:rFonts w:ascii="Tahoma" w:hAnsi="Tahoma"/>
      <w:sz w:val="24"/>
    </w:rPr>
  </w:style>
  <w:style w:type="paragraph" w:customStyle="1" w:styleId="58">
    <w:name w:val="表格文字"/>
    <w:basedOn w:val="1"/>
    <w:autoRedefine/>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autoRedefine/>
    <w:qFormat/>
    <w:uiPriority w:val="0"/>
    <w:pPr>
      <w:spacing w:before="0" w:after="0" w:line="400" w:lineRule="exact"/>
    </w:pPr>
    <w:rPr>
      <w:b w:val="0"/>
      <w:sz w:val="24"/>
    </w:rPr>
  </w:style>
  <w:style w:type="paragraph" w:customStyle="1" w:styleId="60">
    <w:name w:val="表格"/>
    <w:basedOn w:val="1"/>
    <w:autoRedefine/>
    <w:qFormat/>
    <w:uiPriority w:val="0"/>
    <w:pPr>
      <w:jc w:val="center"/>
      <w:textAlignment w:val="center"/>
    </w:pPr>
    <w:rPr>
      <w:rFonts w:ascii="华文细黑" w:hAnsi="华文细黑"/>
      <w:kern w:val="0"/>
    </w:rPr>
  </w:style>
  <w:style w:type="paragraph" w:customStyle="1" w:styleId="61">
    <w:name w:val="项目"/>
    <w:basedOn w:val="1"/>
    <w:autoRedefine/>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autoRedefine/>
    <w:qFormat/>
    <w:uiPriority w:val="0"/>
  </w:style>
  <w:style w:type="paragraph" w:customStyle="1" w:styleId="63">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b w:val="0"/>
      <w:sz w:val="32"/>
    </w:rPr>
  </w:style>
  <w:style w:type="paragraph" w:customStyle="1" w:styleId="64">
    <w:name w:val="xl34"/>
    <w:basedOn w:val="1"/>
    <w:autoRedefine/>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4999</Words>
  <Characters>5098</Characters>
  <Lines>43</Lines>
  <Paragraphs>12</Paragraphs>
  <TotalTime>11</TotalTime>
  <ScaleCrop>false</ScaleCrop>
  <LinksUpToDate>false</LinksUpToDate>
  <CharactersWithSpaces>5637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2021-09-27T00:46:00Z</cp:lastPrinted>
  <dcterms:modified xsi:type="dcterms:W3CDTF">2024-02-26T02:23:41Z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1317C9C72E6040BEB4ADEBCD2AF02C07</vt:lpwstr>
  </property>
</Properties>
</file>