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景德镇市国际陶瓷文化博览旅游交流中心建设项目（一标段）水土保持监测及验收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景德镇市国信城市运营发展有限公司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0</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景德镇市国际陶瓷文化博览旅游交流中心建设项目（一标段）水土保持监测及验收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景德镇市国信城市运营发展有限公司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lang w:val="en-US" w:eastAsia="zh-CN"/>
        </w:rPr>
        <w:t>0</w:t>
      </w:r>
      <w:r>
        <w:rPr>
          <w:rFonts w:hint="eastAsia" w:ascii="宋体" w:hAnsi="宋体"/>
          <w:sz w:val="24"/>
          <w:szCs w:val="24"/>
        </w:rPr>
        <w:t>月</w:t>
      </w:r>
      <w:r>
        <w:rPr>
          <w:rFonts w:hint="eastAsia" w:ascii="宋体" w:hAnsi="宋体"/>
          <w:sz w:val="24"/>
          <w:szCs w:val="24"/>
          <w:lang w:val="en-US" w:eastAsia="zh-CN"/>
        </w:rPr>
        <w:t>21</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景德镇市国际陶瓷文化博览旅游交流中心建设项目（一标段）水土保持监测及验收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景德镇市国际陶瓷文化博览旅游交流中心建设项目（一标段）水土保持监测及验收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5E4E35"/>
    <w:rsid w:val="2F7B180E"/>
    <w:rsid w:val="31422505"/>
    <w:rsid w:val="32270DB0"/>
    <w:rsid w:val="327A56DF"/>
    <w:rsid w:val="346F7832"/>
    <w:rsid w:val="3B8C2631"/>
    <w:rsid w:val="3CC3270A"/>
    <w:rsid w:val="3D905866"/>
    <w:rsid w:val="3DC72016"/>
    <w:rsid w:val="40515B46"/>
    <w:rsid w:val="41A46DE7"/>
    <w:rsid w:val="44575FB2"/>
    <w:rsid w:val="474C7B15"/>
    <w:rsid w:val="47EF0ED9"/>
    <w:rsid w:val="4B340EC0"/>
    <w:rsid w:val="4BFF2C2B"/>
    <w:rsid w:val="4C7C4CE8"/>
    <w:rsid w:val="4CE63D97"/>
    <w:rsid w:val="51F40CBB"/>
    <w:rsid w:val="52DA0035"/>
    <w:rsid w:val="548E4E83"/>
    <w:rsid w:val="59DC694C"/>
    <w:rsid w:val="5C2D1277"/>
    <w:rsid w:val="5D2D429B"/>
    <w:rsid w:val="5E187F26"/>
    <w:rsid w:val="603241CD"/>
    <w:rsid w:val="6049287C"/>
    <w:rsid w:val="66EA3071"/>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5137</Words>
  <Characters>5222</Characters>
  <Lines>42</Lines>
  <Paragraphs>12</Paragraphs>
  <TotalTime>2</TotalTime>
  <ScaleCrop>false</ScaleCrop>
  <LinksUpToDate>false</LinksUpToDate>
  <CharactersWithSpaces>5772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2022-10-21T07:08:38Z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