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rPr>
        <w:t>景德镇市国际陶瓷文化博览旅游交流中心建设项目</w:t>
      </w:r>
      <w:r>
        <w:rPr>
          <w:rFonts w:hint="eastAsia" w:ascii="宋体-方正超大字符集" w:hAnsi="STKaiti" w:eastAsia="宋体-方正超大字符集"/>
          <w:sz w:val="32"/>
          <w:szCs w:val="32"/>
          <w:u w:val="single"/>
          <w:lang w:eastAsia="zh-CN"/>
        </w:rPr>
        <w:t>（一、二标段）宗地图测绘</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4</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（一、二标段）宗地图测绘</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（一、二标段）宗地图测绘</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完成一标段</w:t>
      </w:r>
      <w:r>
        <w:rPr>
          <w:rFonts w:hint="eastAsia" w:ascii="宋体" w:hAnsi="宋体"/>
          <w:b w:val="0"/>
          <w:bCs/>
          <w:sz w:val="24"/>
          <w:szCs w:val="24"/>
          <w:u w:val="single"/>
          <w:lang w:val="en-US" w:eastAsia="zh-CN"/>
        </w:rPr>
        <w:t>75954.2m2及二标段87564.25m2的宗地图测绘</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38219.42</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rPr>
        <w:t>、</w:t>
      </w:r>
      <w:r>
        <w:rPr>
          <w:rFonts w:hint="eastAsia" w:ascii="宋体" w:hAnsi="宋体"/>
          <w:b/>
          <w:sz w:val="24"/>
          <w:szCs w:val="24"/>
          <w:highlight w:val="none"/>
          <w:u w:val="single"/>
        </w:rPr>
        <w:t>2、</w:t>
      </w:r>
      <w:r>
        <w:rPr>
          <w:rFonts w:hint="eastAsia" w:ascii="宋体" w:hAnsi="宋体"/>
          <w:b/>
          <w:sz w:val="24"/>
          <w:szCs w:val="24"/>
          <w:highlight w:val="none"/>
          <w:u w:val="single"/>
          <w:lang w:eastAsia="zh-CN"/>
        </w:rPr>
        <w:t>具备测绘资质</w:t>
      </w:r>
      <w:r>
        <w:rPr>
          <w:rFonts w:hint="eastAsia" w:ascii="宋体" w:hAnsi="宋体"/>
          <w:b/>
          <w:sz w:val="24"/>
          <w:szCs w:val="24"/>
          <w:highlight w:val="none"/>
          <w:u w:val="single"/>
        </w:rPr>
        <w:t>；</w:t>
      </w:r>
      <w:r>
        <w:rPr>
          <w:rFonts w:ascii="宋体" w:hAnsi="宋体"/>
          <w:b/>
          <w:sz w:val="24"/>
          <w:szCs w:val="24"/>
          <w:u w:val="single"/>
        </w:rPr>
        <w:t xml:space="preserve"> </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18</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21</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25</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18</w:t>
      </w:r>
      <w:bookmarkStart w:id="8" w:name="_GoBack"/>
      <w:bookmarkEnd w:id="8"/>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（一、二标段）宗地图测绘</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叁万捌仟贰佰壹拾玖元肆角贰分</w:t>
            </w:r>
            <w:r>
              <w:rPr>
                <w:rFonts w:hint="eastAsia" w:ascii="宋体" w:hAnsi="宋体"/>
                <w:sz w:val="24"/>
                <w:szCs w:val="24"/>
              </w:rPr>
              <w:t>（¥38219.42元），任何超过最高限价的投标报价，招标人不予接受。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65"/>
              <w:spacing w:line="400" w:lineRule="exact"/>
              <w:jc w:val="left"/>
              <w:rPr>
                <w:rFonts w:hint="eastAsia" w:ascii="宋体" w:hAnsi="宋体"/>
                <w:sz w:val="24"/>
                <w:szCs w:val="24"/>
                <w:lang w:eastAsia="zh-CN"/>
              </w:rPr>
            </w:pPr>
            <w:r>
              <w:rPr>
                <w:rFonts w:hint="eastAsia" w:ascii="宋体" w:hAnsi="宋体" w:cs="Times New Roman"/>
                <w:sz w:val="24"/>
                <w:szCs w:val="24"/>
              </w:rPr>
              <w:t xml:space="preserve">控制价编制依据： </w:t>
            </w:r>
            <w:r>
              <w:rPr>
                <w:rFonts w:hint="eastAsia" w:ascii="宋体" w:hAnsi="宋体"/>
                <w:sz w:val="24"/>
                <w:szCs w:val="24"/>
                <w:lang w:eastAsia="zh-CN"/>
              </w:rPr>
              <w:t>测绘生产成本费用定额(2009版)</w:t>
            </w:r>
          </w:p>
          <w:p>
            <w:pPr>
              <w:pStyle w:val="65"/>
              <w:spacing w:line="400" w:lineRule="exact"/>
              <w:jc w:val="left"/>
              <w:rPr>
                <w:rFonts w:hint="eastAsia" w:ascii="宋体" w:hAnsi="宋体"/>
                <w:sz w:val="24"/>
                <w:szCs w:val="24"/>
                <w:lang w:eastAsia="zh-CN"/>
              </w:rPr>
            </w:pPr>
            <w:r>
              <w:rPr>
                <w:rFonts w:hint="eastAsia" w:ascii="宋体" w:hAnsi="宋体"/>
                <w:sz w:val="24"/>
                <w:szCs w:val="24"/>
                <w:lang w:eastAsia="zh-CN"/>
              </w:rPr>
              <w:t>一类（平原）：面积*0.207元+拔地定桩费4371.1元</w:t>
            </w:r>
          </w:p>
          <w:p>
            <w:pPr>
              <w:pStyle w:val="65"/>
              <w:spacing w:line="400" w:lineRule="exact"/>
              <w:jc w:val="left"/>
              <w:rPr>
                <w:rFonts w:hint="eastAsia" w:ascii="宋体" w:hAnsi="宋体"/>
                <w:sz w:val="24"/>
                <w:szCs w:val="24"/>
                <w:lang w:eastAsia="zh-CN"/>
              </w:rPr>
            </w:pPr>
            <w:r>
              <w:rPr>
                <w:rFonts w:hint="eastAsia" w:ascii="宋体" w:hAnsi="宋体"/>
                <w:sz w:val="24"/>
                <w:szCs w:val="24"/>
                <w:lang w:eastAsia="zh-CN"/>
              </w:rPr>
              <w:t>二类（丘陵）：面积*0.246元+拔地定桩费4371.1元</w:t>
            </w:r>
          </w:p>
          <w:p>
            <w:pPr>
              <w:pStyle w:val="65"/>
              <w:spacing w:line="400" w:lineRule="exact"/>
              <w:jc w:val="left"/>
              <w:rPr>
                <w:rFonts w:hint="eastAsia" w:ascii="宋体" w:hAnsi="宋体"/>
                <w:sz w:val="24"/>
                <w:szCs w:val="24"/>
                <w:lang w:eastAsia="zh-CN"/>
              </w:rPr>
            </w:pPr>
            <w:r>
              <w:rPr>
                <w:rFonts w:hint="eastAsia" w:ascii="宋体" w:hAnsi="宋体"/>
                <w:sz w:val="24"/>
                <w:szCs w:val="24"/>
                <w:lang w:eastAsia="zh-CN"/>
              </w:rPr>
              <w:t>三类（山地）：面积*0.307元+拔地定桩费4371.1元</w:t>
            </w:r>
          </w:p>
          <w:p>
            <w:pPr>
              <w:pStyle w:val="65"/>
              <w:spacing w:line="400" w:lineRule="exact"/>
              <w:jc w:val="left"/>
              <w:rPr>
                <w:rFonts w:hint="default"/>
                <w:lang w:val="en-US"/>
              </w:rPr>
            </w:pPr>
            <w:r>
              <w:rPr>
                <w:rFonts w:hint="eastAsia" w:ascii="宋体" w:hAnsi="宋体"/>
                <w:sz w:val="24"/>
                <w:szCs w:val="24"/>
                <w:lang w:eastAsia="zh-CN"/>
              </w:rPr>
              <w:t>本项目附近为平原地形，占地面积为</w:t>
            </w:r>
            <w:r>
              <w:rPr>
                <w:rFonts w:hint="eastAsia" w:ascii="宋体" w:hAnsi="宋体"/>
                <w:sz w:val="24"/>
                <w:szCs w:val="24"/>
                <w:lang w:val="en-US" w:eastAsia="zh-CN"/>
              </w:rPr>
              <w:t>163518.45平。</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（一、二标段）宗地图测绘</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（一、二标段）宗地图测绘</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（一、二标段）宗地图测绘</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（一、二标段）宗地图测绘</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2577ED"/>
    <w:rsid w:val="0D874D64"/>
    <w:rsid w:val="139601CD"/>
    <w:rsid w:val="19FE1B00"/>
    <w:rsid w:val="1D355134"/>
    <w:rsid w:val="2538122F"/>
    <w:rsid w:val="276B4547"/>
    <w:rsid w:val="28022A74"/>
    <w:rsid w:val="2A174676"/>
    <w:rsid w:val="2E9C05B3"/>
    <w:rsid w:val="2F7B180E"/>
    <w:rsid w:val="31422505"/>
    <w:rsid w:val="32270DB0"/>
    <w:rsid w:val="32361CF5"/>
    <w:rsid w:val="327A56DF"/>
    <w:rsid w:val="346F7832"/>
    <w:rsid w:val="3CC3270A"/>
    <w:rsid w:val="3D905866"/>
    <w:rsid w:val="3DC72016"/>
    <w:rsid w:val="40515B46"/>
    <w:rsid w:val="41A46DE7"/>
    <w:rsid w:val="44575FB2"/>
    <w:rsid w:val="474C7B15"/>
    <w:rsid w:val="47EF0ED9"/>
    <w:rsid w:val="4B340EC0"/>
    <w:rsid w:val="4BFF2C2B"/>
    <w:rsid w:val="4C7C4CE8"/>
    <w:rsid w:val="4CE63D97"/>
    <w:rsid w:val="51F40CBB"/>
    <w:rsid w:val="52DA0035"/>
    <w:rsid w:val="59DC694C"/>
    <w:rsid w:val="5C2D1277"/>
    <w:rsid w:val="5D2D429B"/>
    <w:rsid w:val="603241CD"/>
    <w:rsid w:val="6049287C"/>
    <w:rsid w:val="66EA3071"/>
    <w:rsid w:val="6A387350"/>
    <w:rsid w:val="6F3A2D14"/>
    <w:rsid w:val="6FF87C8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styleId="65">
    <w:name w:val="No Spacing"/>
    <w:basedOn w:val="1"/>
    <w:qFormat/>
    <w:uiPriority w:val="1"/>
    <w:pPr>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5283</Words>
  <Characters>5424</Characters>
  <Lines>42</Lines>
  <Paragraphs>12</Paragraphs>
  <TotalTime>5123</TotalTime>
  <ScaleCrop>false</ScaleCrop>
  <LinksUpToDate>false</LinksUpToDate>
  <CharactersWithSpaces>5966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2022-04-18T03:13:14Z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1317C9C72E6040BEB4ADEBCD2AF02C07</vt:lpwstr>
  </property>
</Properties>
</file>