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540308" w:rsidP="005928E0">
      <w:pPr>
        <w:spacing w:line="360" w:lineRule="auto"/>
        <w:jc w:val="center"/>
        <w:rPr>
          <w:rFonts w:asciiTheme="minorEastAsia" w:hAnsiTheme="minorEastAsia"/>
          <w:b/>
          <w:sz w:val="52"/>
          <w:szCs w:val="52"/>
        </w:rPr>
      </w:pPr>
      <w:r>
        <w:rPr>
          <w:rFonts w:asciiTheme="minorEastAsia" w:hAnsiTheme="minorEastAsia" w:hint="eastAsia"/>
          <w:b/>
          <w:sz w:val="52"/>
          <w:szCs w:val="52"/>
        </w:rPr>
        <w:t>邀请</w:t>
      </w:r>
      <w:r w:rsidR="00116562">
        <w:rPr>
          <w:rFonts w:asciiTheme="minorEastAsia" w:hAnsiTheme="minorEastAsia" w:hint="eastAsia"/>
          <w:b/>
          <w:sz w:val="52"/>
          <w:szCs w:val="52"/>
        </w:rPr>
        <w:t>招标文件</w:t>
      </w:r>
    </w:p>
    <w:p w:rsidR="005D78F6" w:rsidRDefault="00116562">
      <w:pPr>
        <w:spacing w:line="360" w:lineRule="auto"/>
        <w:jc w:val="center"/>
        <w:rPr>
          <w:rFonts w:asciiTheme="minorEastAsia" w:hAnsiTheme="minorEastAsia"/>
          <w:szCs w:val="21"/>
        </w:rPr>
      </w:pPr>
      <w:r>
        <w:rPr>
          <w:rFonts w:asciiTheme="minorEastAsia" w:hAnsiTheme="minorEastAsia" w:hint="eastAsia"/>
          <w:noProof/>
          <w:szCs w:val="21"/>
        </w:rPr>
        <w:drawing>
          <wp:inline distT="0" distB="0" distL="0" distR="0">
            <wp:extent cx="2390140" cy="1482725"/>
            <wp:effectExtent l="1905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1" cstate="print"/>
                    <a:srcRect/>
                    <a:stretch>
                      <a:fillRect/>
                    </a:stretch>
                  </pic:blipFill>
                  <pic:spPr>
                    <a:xfrm>
                      <a:off x="0" y="0"/>
                      <a:ext cx="2390140" cy="1482725"/>
                    </a:xfrm>
                    <a:prstGeom prst="rect">
                      <a:avLst/>
                    </a:prstGeom>
                    <a:ln>
                      <a:noFill/>
                    </a:ln>
                  </pic:spPr>
                </pic:pic>
              </a:graphicData>
            </a:graphic>
          </wp:inline>
        </w:drawing>
      </w:r>
    </w:p>
    <w:p w:rsidR="005D78F6" w:rsidRPr="00B5463C" w:rsidRDefault="00116562" w:rsidP="00B5463C">
      <w:pPr>
        <w:spacing w:line="360" w:lineRule="auto"/>
        <w:jc w:val="center"/>
        <w:rPr>
          <w:rFonts w:asciiTheme="minorEastAsia" w:hAnsiTheme="minorEastAsia"/>
          <w:szCs w:val="21"/>
        </w:rPr>
      </w:pPr>
      <w:r>
        <w:rPr>
          <w:rFonts w:asciiTheme="minorEastAsia" w:hAnsiTheme="minorEastAsia" w:hint="eastAsia"/>
          <w:noProof/>
          <w:szCs w:val="21"/>
        </w:rPr>
        <w:drawing>
          <wp:inline distT="0" distB="0" distL="0" distR="0">
            <wp:extent cx="2461260" cy="873760"/>
            <wp:effectExtent l="19050" t="0" r="0" b="0"/>
            <wp:docPr id="1027" name="图片 4"/>
            <wp:cNvGraphicFramePr/>
            <a:graphic xmlns:a="http://schemas.openxmlformats.org/drawingml/2006/main">
              <a:graphicData uri="http://schemas.openxmlformats.org/drawingml/2006/picture">
                <pic:pic xmlns:pic="http://schemas.openxmlformats.org/drawingml/2006/picture">
                  <pic:nvPicPr>
                    <pic:cNvPr id="1027" name="图片 4"/>
                    <pic:cNvPicPr/>
                  </pic:nvPicPr>
                  <pic:blipFill>
                    <a:blip r:embed="rId12" cstate="print"/>
                    <a:srcRect/>
                    <a:stretch>
                      <a:fillRect/>
                    </a:stretch>
                  </pic:blipFill>
                  <pic:spPr>
                    <a:xfrm>
                      <a:off x="0" y="0"/>
                      <a:ext cx="2461260" cy="874394"/>
                    </a:xfrm>
                    <a:prstGeom prst="rect">
                      <a:avLst/>
                    </a:prstGeom>
                    <a:ln>
                      <a:noFill/>
                    </a:ln>
                  </pic:spPr>
                </pic:pic>
              </a:graphicData>
            </a:graphic>
          </wp:inline>
        </w:drawing>
      </w:r>
    </w:p>
    <w:p w:rsidR="00B5463C" w:rsidRDefault="00B5463C">
      <w:pPr>
        <w:spacing w:line="360" w:lineRule="auto"/>
        <w:ind w:firstLineChars="250" w:firstLine="600"/>
        <w:jc w:val="both"/>
        <w:rPr>
          <w:rFonts w:asciiTheme="minorEastAsia" w:hAnsiTheme="minorEastAsia"/>
          <w:sz w:val="24"/>
          <w:szCs w:val="24"/>
        </w:rPr>
      </w:pPr>
    </w:p>
    <w:p w:rsidR="005D78F6" w:rsidRDefault="00116562">
      <w:pPr>
        <w:spacing w:line="360" w:lineRule="auto"/>
        <w:ind w:firstLineChars="250" w:firstLine="600"/>
        <w:jc w:val="both"/>
        <w:rPr>
          <w:rFonts w:asciiTheme="minorEastAsia" w:hAnsiTheme="minorEastAsia"/>
          <w:sz w:val="24"/>
          <w:szCs w:val="24"/>
        </w:rPr>
      </w:pPr>
      <w:r>
        <w:rPr>
          <w:rFonts w:asciiTheme="minorEastAsia" w:hAnsiTheme="minorEastAsia" w:hint="eastAsia"/>
          <w:sz w:val="24"/>
          <w:szCs w:val="24"/>
        </w:rPr>
        <w:t>项目名称：</w:t>
      </w:r>
      <w:r w:rsidR="00540308">
        <w:rPr>
          <w:rFonts w:asciiTheme="minorEastAsia" w:hAnsiTheme="minorEastAsia" w:hint="eastAsia"/>
          <w:sz w:val="24"/>
          <w:szCs w:val="24"/>
        </w:rPr>
        <w:t>景德镇市国信•嘉苑小区（方家山安置小区）电梯采购项目</w:t>
      </w:r>
    </w:p>
    <w:p w:rsidR="00B5463C" w:rsidRDefault="00B5463C">
      <w:pPr>
        <w:spacing w:line="360" w:lineRule="auto"/>
        <w:ind w:firstLineChars="250" w:firstLine="600"/>
        <w:jc w:val="both"/>
        <w:rPr>
          <w:rFonts w:asciiTheme="minorEastAsia" w:hAnsiTheme="minorEastAsia"/>
          <w:sz w:val="24"/>
          <w:szCs w:val="24"/>
        </w:rPr>
      </w:pPr>
    </w:p>
    <w:p w:rsidR="005D78F6" w:rsidRDefault="00116562">
      <w:pPr>
        <w:spacing w:line="360" w:lineRule="auto"/>
        <w:ind w:firstLineChars="250" w:firstLine="600"/>
        <w:jc w:val="both"/>
        <w:rPr>
          <w:rFonts w:asciiTheme="minorEastAsia" w:hAnsiTheme="minorEastAsia"/>
          <w:sz w:val="24"/>
          <w:szCs w:val="24"/>
        </w:rPr>
      </w:pPr>
      <w:r>
        <w:rPr>
          <w:rFonts w:asciiTheme="minorEastAsia" w:hAnsiTheme="minorEastAsia" w:hint="eastAsia"/>
          <w:sz w:val="24"/>
          <w:szCs w:val="24"/>
        </w:rPr>
        <w:t>项目编号：</w:t>
      </w:r>
      <w:r w:rsidR="00540308" w:rsidRPr="00540308">
        <w:rPr>
          <w:rFonts w:asciiTheme="minorEastAsia" w:hAnsiTheme="minorEastAsia" w:hint="eastAsia"/>
          <w:sz w:val="24"/>
          <w:szCs w:val="24"/>
        </w:rPr>
        <w:t>JXXT2021918号</w:t>
      </w:r>
    </w:p>
    <w:p w:rsidR="00B5463C" w:rsidRDefault="00B5463C">
      <w:pPr>
        <w:spacing w:line="360" w:lineRule="auto"/>
        <w:ind w:firstLineChars="250" w:firstLine="600"/>
        <w:jc w:val="both"/>
        <w:rPr>
          <w:rFonts w:asciiTheme="minorEastAsia" w:hAnsiTheme="minorEastAsia"/>
          <w:sz w:val="24"/>
          <w:szCs w:val="24"/>
        </w:rPr>
      </w:pPr>
    </w:p>
    <w:p w:rsidR="005D78F6" w:rsidRDefault="00540308" w:rsidP="00540308">
      <w:pPr>
        <w:spacing w:line="360" w:lineRule="auto"/>
        <w:ind w:firstLineChars="250" w:firstLine="600"/>
        <w:jc w:val="both"/>
        <w:rPr>
          <w:rFonts w:asciiTheme="minorEastAsia" w:hAnsiTheme="minorEastAsia"/>
          <w:sz w:val="24"/>
          <w:szCs w:val="24"/>
        </w:rPr>
      </w:pPr>
      <w:r>
        <w:rPr>
          <w:rFonts w:asciiTheme="minorEastAsia" w:hAnsiTheme="minorEastAsia" w:hint="eastAsia"/>
          <w:sz w:val="24"/>
          <w:szCs w:val="24"/>
        </w:rPr>
        <w:t>招标人</w:t>
      </w:r>
      <w:r w:rsidR="00116562">
        <w:rPr>
          <w:rFonts w:asciiTheme="minorEastAsia" w:hAnsiTheme="minorEastAsia" w:hint="eastAsia"/>
          <w:sz w:val="24"/>
          <w:szCs w:val="24"/>
        </w:rPr>
        <w:t>名称：</w:t>
      </w:r>
      <w:r>
        <w:rPr>
          <w:rFonts w:asciiTheme="minorEastAsia" w:hAnsiTheme="minorEastAsia" w:hint="eastAsia"/>
          <w:sz w:val="24"/>
          <w:szCs w:val="24"/>
        </w:rPr>
        <w:t>甘肃第四建设集团有限责任公司</w:t>
      </w:r>
      <w:r w:rsidR="00FB53DF">
        <w:rPr>
          <w:rFonts w:asciiTheme="minorEastAsia" w:hAnsiTheme="minorEastAsia" w:hint="eastAsia"/>
          <w:sz w:val="24"/>
          <w:szCs w:val="24"/>
        </w:rPr>
        <w:t>（章）</w:t>
      </w:r>
    </w:p>
    <w:p w:rsidR="00B5463C" w:rsidRDefault="00B5463C">
      <w:pPr>
        <w:spacing w:line="360" w:lineRule="auto"/>
        <w:ind w:firstLineChars="250" w:firstLine="600"/>
        <w:jc w:val="both"/>
        <w:rPr>
          <w:rFonts w:asciiTheme="minorEastAsia" w:hAnsiTheme="minorEastAsia"/>
          <w:sz w:val="24"/>
          <w:szCs w:val="24"/>
        </w:rPr>
      </w:pPr>
    </w:p>
    <w:p w:rsidR="005D78F6" w:rsidRDefault="00116562">
      <w:pPr>
        <w:spacing w:line="360" w:lineRule="auto"/>
        <w:ind w:firstLineChars="250" w:firstLine="600"/>
        <w:jc w:val="both"/>
        <w:rPr>
          <w:rFonts w:asciiTheme="minorEastAsia" w:hAnsiTheme="minorEastAsia"/>
          <w:sz w:val="24"/>
          <w:szCs w:val="24"/>
        </w:rPr>
      </w:pPr>
      <w:r>
        <w:rPr>
          <w:rFonts w:asciiTheme="minorEastAsia" w:hAnsiTheme="minorEastAsia" w:hint="eastAsia"/>
          <w:sz w:val="24"/>
          <w:szCs w:val="24"/>
        </w:rPr>
        <w:t>代理机构名称：</w:t>
      </w:r>
      <w:r>
        <w:rPr>
          <w:rFonts w:asciiTheme="minorEastAsia" w:hAnsiTheme="minorEastAsia" w:hint="eastAsia"/>
          <w:sz w:val="24"/>
          <w:szCs w:val="24"/>
          <w:u w:val="single"/>
        </w:rPr>
        <w:t>江西鑫田招标咨询有限公司</w:t>
      </w:r>
    </w:p>
    <w:p w:rsidR="005D78F6" w:rsidRDefault="005D78F6">
      <w:pPr>
        <w:spacing w:line="360" w:lineRule="auto"/>
        <w:jc w:val="both"/>
        <w:rPr>
          <w:rFonts w:asciiTheme="minorEastAsia" w:hAnsiTheme="minorEastAsia"/>
          <w:sz w:val="24"/>
          <w:szCs w:val="24"/>
        </w:rPr>
      </w:pPr>
    </w:p>
    <w:p w:rsidR="005D78F6" w:rsidRDefault="00116562">
      <w:pPr>
        <w:spacing w:line="360" w:lineRule="auto"/>
        <w:jc w:val="center"/>
        <w:rPr>
          <w:rFonts w:asciiTheme="minorEastAsia" w:hAnsiTheme="minorEastAsia"/>
          <w:b/>
          <w:sz w:val="24"/>
          <w:szCs w:val="24"/>
        </w:rPr>
      </w:pPr>
      <w:r>
        <w:rPr>
          <w:rFonts w:asciiTheme="minorEastAsia" w:hAnsiTheme="minorEastAsia" w:hint="eastAsia"/>
          <w:b/>
          <w:sz w:val="24"/>
          <w:szCs w:val="24"/>
        </w:rPr>
        <w:t>20</w:t>
      </w:r>
      <w:r w:rsidR="00B37B98">
        <w:rPr>
          <w:rFonts w:asciiTheme="minorEastAsia" w:hAnsiTheme="minorEastAsia" w:hint="eastAsia"/>
          <w:b/>
          <w:sz w:val="24"/>
          <w:szCs w:val="24"/>
        </w:rPr>
        <w:t>2</w:t>
      </w:r>
      <w:r w:rsidR="00B5463C">
        <w:rPr>
          <w:rFonts w:asciiTheme="minorEastAsia" w:hAnsiTheme="minorEastAsia" w:hint="eastAsia"/>
          <w:b/>
          <w:sz w:val="24"/>
          <w:szCs w:val="24"/>
        </w:rPr>
        <w:t>1</w:t>
      </w:r>
      <w:r>
        <w:rPr>
          <w:rFonts w:asciiTheme="minorEastAsia" w:hAnsiTheme="minorEastAsia" w:hint="eastAsia"/>
          <w:b/>
          <w:sz w:val="24"/>
          <w:szCs w:val="24"/>
        </w:rPr>
        <w:t>年</w:t>
      </w:r>
      <w:r w:rsidR="00B37B98">
        <w:rPr>
          <w:rFonts w:asciiTheme="minorEastAsia" w:hAnsiTheme="minorEastAsia" w:hint="eastAsia"/>
          <w:b/>
          <w:sz w:val="24"/>
          <w:szCs w:val="24"/>
        </w:rPr>
        <w:t>0</w:t>
      </w:r>
      <w:r w:rsidR="00936B6A">
        <w:rPr>
          <w:rFonts w:asciiTheme="minorEastAsia" w:hAnsiTheme="minorEastAsia" w:hint="eastAsia"/>
          <w:b/>
          <w:sz w:val="24"/>
          <w:szCs w:val="24"/>
        </w:rPr>
        <w:t>6</w:t>
      </w:r>
      <w:r>
        <w:rPr>
          <w:rFonts w:asciiTheme="minorEastAsia" w:hAnsiTheme="minorEastAsia" w:hint="eastAsia"/>
          <w:b/>
          <w:sz w:val="24"/>
          <w:szCs w:val="24"/>
        </w:rPr>
        <w:t>月</w:t>
      </w: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sectPr w:rsidR="005D78F6">
          <w:headerReference w:type="even" r:id="rId13"/>
          <w:headerReference w:type="default" r:id="rId14"/>
          <w:footerReference w:type="even" r:id="rId15"/>
          <w:footerReference w:type="default" r:id="rId16"/>
          <w:headerReference w:type="first" r:id="rId17"/>
          <w:footerReference w:type="first" r:id="rId18"/>
          <w:pgSz w:w="11906" w:h="16838"/>
          <w:pgMar w:top="1134" w:right="1077" w:bottom="1134" w:left="1077" w:header="709" w:footer="709" w:gutter="0"/>
          <w:cols w:space="708"/>
          <w:titlePg/>
          <w:docGrid w:linePitch="360"/>
        </w:sectPr>
      </w:pPr>
    </w:p>
    <w:p w:rsidR="005D78F6" w:rsidRDefault="00116562">
      <w:pPr>
        <w:pStyle w:val="TOC1"/>
        <w:spacing w:line="360" w:lineRule="auto"/>
        <w:jc w:val="center"/>
        <w:rPr>
          <w:rFonts w:asciiTheme="minorEastAsia" w:eastAsiaTheme="minorEastAsia" w:hAnsiTheme="minorEastAsia"/>
          <w:sz w:val="21"/>
          <w:szCs w:val="21"/>
        </w:rPr>
      </w:pPr>
      <w:r>
        <w:rPr>
          <w:rFonts w:asciiTheme="minorEastAsia" w:eastAsiaTheme="minorEastAsia" w:hAnsiTheme="minorEastAsia"/>
          <w:sz w:val="21"/>
          <w:szCs w:val="21"/>
          <w:lang w:val="zh-CN"/>
        </w:rPr>
        <w:lastRenderedPageBreak/>
        <w:t>目录</w:t>
      </w:r>
    </w:p>
    <w:p w:rsidR="00A200A0" w:rsidRDefault="00920AC1">
      <w:pPr>
        <w:pStyle w:val="10"/>
        <w:tabs>
          <w:tab w:val="right" w:leader="dot" w:pos="9736"/>
        </w:tabs>
        <w:rPr>
          <w:rFonts w:asciiTheme="minorHAnsi" w:hAnsiTheme="minorHAnsi" w:cstheme="minorBidi"/>
          <w:noProof/>
          <w:kern w:val="2"/>
        </w:rPr>
      </w:pPr>
      <w:r>
        <w:rPr>
          <w:rFonts w:ascii="微软雅黑" w:hAnsi="微软雅黑"/>
        </w:rPr>
        <w:fldChar w:fldCharType="begin"/>
      </w:r>
      <w:r w:rsidR="00041198">
        <w:rPr>
          <w:rFonts w:ascii="微软雅黑" w:hAnsi="微软雅黑"/>
        </w:rPr>
        <w:instrText xml:space="preserve"> TOC \o "1-5" \h \z \u </w:instrText>
      </w:r>
      <w:r>
        <w:rPr>
          <w:rFonts w:ascii="微软雅黑" w:hAnsi="微软雅黑"/>
        </w:rPr>
        <w:fldChar w:fldCharType="separate"/>
      </w:r>
      <w:hyperlink w:anchor="_Toc60830425" w:history="1">
        <w:r w:rsidR="00A200A0" w:rsidRPr="00B835B3">
          <w:rPr>
            <w:rStyle w:val="af6"/>
            <w:rFonts w:asciiTheme="minorEastAsia" w:hAnsiTheme="minorEastAsia" w:hint="eastAsia"/>
            <w:noProof/>
          </w:rPr>
          <w:t>第一章投标邀请</w:t>
        </w:r>
        <w:r w:rsidR="00A200A0">
          <w:rPr>
            <w:noProof/>
            <w:webHidden/>
          </w:rPr>
          <w:tab/>
        </w:r>
        <w:r>
          <w:rPr>
            <w:noProof/>
            <w:webHidden/>
          </w:rPr>
          <w:fldChar w:fldCharType="begin"/>
        </w:r>
        <w:r w:rsidR="00A200A0">
          <w:rPr>
            <w:noProof/>
            <w:webHidden/>
          </w:rPr>
          <w:instrText xml:space="preserve"> PAGEREF _Toc60830425 \h </w:instrText>
        </w:r>
        <w:r>
          <w:rPr>
            <w:noProof/>
            <w:webHidden/>
          </w:rPr>
        </w:r>
        <w:r>
          <w:rPr>
            <w:noProof/>
            <w:webHidden/>
          </w:rPr>
          <w:fldChar w:fldCharType="separate"/>
        </w:r>
        <w:r w:rsidR="004527BE">
          <w:rPr>
            <w:noProof/>
            <w:webHidden/>
          </w:rPr>
          <w:t>4</w:t>
        </w:r>
        <w:r>
          <w:rPr>
            <w:noProof/>
            <w:webHidden/>
          </w:rPr>
          <w:fldChar w:fldCharType="end"/>
        </w:r>
      </w:hyperlink>
    </w:p>
    <w:p w:rsidR="00A200A0" w:rsidRDefault="00D17F5F">
      <w:pPr>
        <w:pStyle w:val="10"/>
        <w:tabs>
          <w:tab w:val="right" w:leader="dot" w:pos="9736"/>
        </w:tabs>
        <w:rPr>
          <w:rFonts w:asciiTheme="minorHAnsi" w:hAnsiTheme="minorHAnsi" w:cstheme="minorBidi"/>
          <w:noProof/>
          <w:kern w:val="2"/>
        </w:rPr>
      </w:pPr>
      <w:hyperlink w:anchor="_Toc60830426" w:history="1">
        <w:r w:rsidR="00A200A0" w:rsidRPr="00B835B3">
          <w:rPr>
            <w:rStyle w:val="af6"/>
            <w:rFonts w:asciiTheme="minorEastAsia" w:hAnsiTheme="minorEastAsia" w:hint="eastAsia"/>
            <w:noProof/>
          </w:rPr>
          <w:t>第二章招标需求要览</w:t>
        </w:r>
        <w:r w:rsidR="00A200A0">
          <w:rPr>
            <w:noProof/>
            <w:webHidden/>
          </w:rPr>
          <w:tab/>
        </w:r>
        <w:r w:rsidR="00920AC1">
          <w:rPr>
            <w:noProof/>
            <w:webHidden/>
          </w:rPr>
          <w:fldChar w:fldCharType="begin"/>
        </w:r>
        <w:r w:rsidR="00A200A0">
          <w:rPr>
            <w:noProof/>
            <w:webHidden/>
          </w:rPr>
          <w:instrText xml:space="preserve"> PAGEREF _Toc60830426 \h </w:instrText>
        </w:r>
        <w:r w:rsidR="00920AC1">
          <w:rPr>
            <w:noProof/>
            <w:webHidden/>
          </w:rPr>
        </w:r>
        <w:r w:rsidR="00920AC1">
          <w:rPr>
            <w:noProof/>
            <w:webHidden/>
          </w:rPr>
          <w:fldChar w:fldCharType="separate"/>
        </w:r>
        <w:r w:rsidR="004527BE">
          <w:rPr>
            <w:noProof/>
            <w:webHidden/>
          </w:rPr>
          <w:t>6</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27" w:history="1">
        <w:r w:rsidR="00A200A0" w:rsidRPr="00B835B3">
          <w:rPr>
            <w:rStyle w:val="af6"/>
            <w:rFonts w:asciiTheme="minorEastAsia" w:hAnsiTheme="minorEastAsia" w:hint="eastAsia"/>
            <w:noProof/>
          </w:rPr>
          <w:t>第一节商务需求书</w:t>
        </w:r>
        <w:r w:rsidR="00A200A0">
          <w:rPr>
            <w:noProof/>
            <w:webHidden/>
          </w:rPr>
          <w:tab/>
        </w:r>
        <w:r w:rsidR="00920AC1">
          <w:rPr>
            <w:noProof/>
            <w:webHidden/>
          </w:rPr>
          <w:fldChar w:fldCharType="begin"/>
        </w:r>
        <w:r w:rsidR="00A200A0">
          <w:rPr>
            <w:noProof/>
            <w:webHidden/>
          </w:rPr>
          <w:instrText xml:space="preserve"> PAGEREF _Toc60830427 \h </w:instrText>
        </w:r>
        <w:r w:rsidR="00920AC1">
          <w:rPr>
            <w:noProof/>
            <w:webHidden/>
          </w:rPr>
        </w:r>
        <w:r w:rsidR="00920AC1">
          <w:rPr>
            <w:noProof/>
            <w:webHidden/>
          </w:rPr>
          <w:fldChar w:fldCharType="separate"/>
        </w:r>
        <w:r w:rsidR="004527BE">
          <w:rPr>
            <w:noProof/>
            <w:webHidden/>
          </w:rPr>
          <w:t>6</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28" w:history="1">
        <w:r w:rsidR="00A200A0" w:rsidRPr="00B835B3">
          <w:rPr>
            <w:rStyle w:val="af6"/>
            <w:rFonts w:asciiTheme="minorEastAsia" w:hAnsiTheme="minorEastAsia" w:hint="eastAsia"/>
            <w:noProof/>
          </w:rPr>
          <w:t>第二节★技术需求书</w:t>
        </w:r>
        <w:r w:rsidR="00A200A0">
          <w:rPr>
            <w:noProof/>
            <w:webHidden/>
          </w:rPr>
          <w:tab/>
        </w:r>
        <w:r w:rsidR="00920AC1">
          <w:rPr>
            <w:noProof/>
            <w:webHidden/>
          </w:rPr>
          <w:fldChar w:fldCharType="begin"/>
        </w:r>
        <w:r w:rsidR="00A200A0">
          <w:rPr>
            <w:noProof/>
            <w:webHidden/>
          </w:rPr>
          <w:instrText xml:space="preserve"> PAGEREF _Toc60830428 \h </w:instrText>
        </w:r>
        <w:r w:rsidR="00920AC1">
          <w:rPr>
            <w:noProof/>
            <w:webHidden/>
          </w:rPr>
        </w:r>
        <w:r w:rsidR="00920AC1">
          <w:rPr>
            <w:noProof/>
            <w:webHidden/>
          </w:rPr>
          <w:fldChar w:fldCharType="separate"/>
        </w:r>
        <w:r w:rsidR="004527BE">
          <w:rPr>
            <w:noProof/>
            <w:webHidden/>
          </w:rPr>
          <w:t>8</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29" w:history="1">
        <w:r w:rsidR="00A200A0" w:rsidRPr="00B835B3">
          <w:rPr>
            <w:rStyle w:val="af6"/>
            <w:rFonts w:asciiTheme="minorEastAsia" w:hAnsiTheme="minorEastAsia" w:hint="eastAsia"/>
            <w:noProof/>
          </w:rPr>
          <w:t>第三节</w:t>
        </w:r>
        <w:r w:rsidR="00CD7CC0">
          <w:rPr>
            <w:rStyle w:val="af6"/>
            <w:rFonts w:asciiTheme="minorEastAsia" w:hAnsiTheme="minorEastAsia" w:hint="eastAsia"/>
            <w:noProof/>
          </w:rPr>
          <w:t>投标人</w:t>
        </w:r>
        <w:r w:rsidR="00A200A0" w:rsidRPr="00B835B3">
          <w:rPr>
            <w:rStyle w:val="af6"/>
            <w:rFonts w:asciiTheme="minorEastAsia" w:hAnsiTheme="minorEastAsia" w:hint="eastAsia"/>
            <w:noProof/>
          </w:rPr>
          <w:t>须知专用表</w:t>
        </w:r>
        <w:r w:rsidR="00A200A0">
          <w:rPr>
            <w:noProof/>
            <w:webHidden/>
          </w:rPr>
          <w:tab/>
        </w:r>
        <w:r w:rsidR="00920AC1">
          <w:rPr>
            <w:noProof/>
            <w:webHidden/>
          </w:rPr>
          <w:fldChar w:fldCharType="begin"/>
        </w:r>
        <w:r w:rsidR="00A200A0">
          <w:rPr>
            <w:noProof/>
            <w:webHidden/>
          </w:rPr>
          <w:instrText xml:space="preserve"> PAGEREF _Toc60830429 \h </w:instrText>
        </w:r>
        <w:r w:rsidR="00920AC1">
          <w:rPr>
            <w:noProof/>
            <w:webHidden/>
          </w:rPr>
        </w:r>
        <w:r w:rsidR="00920AC1">
          <w:rPr>
            <w:noProof/>
            <w:webHidden/>
          </w:rPr>
          <w:fldChar w:fldCharType="separate"/>
        </w:r>
        <w:r w:rsidR="004527BE">
          <w:rPr>
            <w:noProof/>
            <w:webHidden/>
          </w:rPr>
          <w:t>22</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30" w:history="1">
        <w:r w:rsidR="00A200A0" w:rsidRPr="00B835B3">
          <w:rPr>
            <w:rStyle w:val="af6"/>
            <w:rFonts w:asciiTheme="minorEastAsia" w:hAnsiTheme="minorEastAsia" w:hint="eastAsia"/>
            <w:noProof/>
          </w:rPr>
          <w:t>第四节投标文件否决性条款摘要</w:t>
        </w:r>
        <w:r w:rsidR="00A200A0">
          <w:rPr>
            <w:noProof/>
            <w:webHidden/>
          </w:rPr>
          <w:tab/>
        </w:r>
        <w:r w:rsidR="00920AC1">
          <w:rPr>
            <w:noProof/>
            <w:webHidden/>
          </w:rPr>
          <w:fldChar w:fldCharType="begin"/>
        </w:r>
        <w:r w:rsidR="00A200A0">
          <w:rPr>
            <w:noProof/>
            <w:webHidden/>
          </w:rPr>
          <w:instrText xml:space="preserve"> PAGEREF _Toc60830430 \h </w:instrText>
        </w:r>
        <w:r w:rsidR="00920AC1">
          <w:rPr>
            <w:noProof/>
            <w:webHidden/>
          </w:rPr>
        </w:r>
        <w:r w:rsidR="00920AC1">
          <w:rPr>
            <w:noProof/>
            <w:webHidden/>
          </w:rPr>
          <w:fldChar w:fldCharType="separate"/>
        </w:r>
        <w:r w:rsidR="004527BE">
          <w:rPr>
            <w:noProof/>
            <w:webHidden/>
          </w:rPr>
          <w:t>24</w:t>
        </w:r>
        <w:r w:rsidR="00920AC1">
          <w:rPr>
            <w:noProof/>
            <w:webHidden/>
          </w:rPr>
          <w:fldChar w:fldCharType="end"/>
        </w:r>
      </w:hyperlink>
    </w:p>
    <w:p w:rsidR="00A200A0" w:rsidRDefault="00D17F5F">
      <w:pPr>
        <w:pStyle w:val="10"/>
        <w:tabs>
          <w:tab w:val="right" w:leader="dot" w:pos="9736"/>
        </w:tabs>
        <w:rPr>
          <w:rFonts w:asciiTheme="minorHAnsi" w:hAnsiTheme="minorHAnsi" w:cstheme="minorBidi"/>
          <w:noProof/>
          <w:kern w:val="2"/>
        </w:rPr>
      </w:pPr>
      <w:hyperlink w:anchor="_Toc60830431" w:history="1">
        <w:r w:rsidR="00A200A0" w:rsidRPr="00B835B3">
          <w:rPr>
            <w:rStyle w:val="af6"/>
            <w:rFonts w:asciiTheme="minorEastAsia" w:hAnsiTheme="minorEastAsia" w:hint="eastAsia"/>
            <w:noProof/>
          </w:rPr>
          <w:t>第三章</w:t>
        </w:r>
        <w:r w:rsidR="00CD7CC0">
          <w:rPr>
            <w:rStyle w:val="af6"/>
            <w:rFonts w:asciiTheme="minorEastAsia" w:hAnsiTheme="minorEastAsia" w:hint="eastAsia"/>
            <w:noProof/>
          </w:rPr>
          <w:t>投标人</w:t>
        </w:r>
        <w:r w:rsidR="00A200A0" w:rsidRPr="00B835B3">
          <w:rPr>
            <w:rStyle w:val="af6"/>
            <w:rFonts w:asciiTheme="minorEastAsia" w:hAnsiTheme="minorEastAsia" w:hint="eastAsia"/>
            <w:noProof/>
          </w:rPr>
          <w:t>须知</w:t>
        </w:r>
        <w:r w:rsidR="00A200A0">
          <w:rPr>
            <w:noProof/>
            <w:webHidden/>
          </w:rPr>
          <w:tab/>
        </w:r>
        <w:r w:rsidR="00920AC1">
          <w:rPr>
            <w:noProof/>
            <w:webHidden/>
          </w:rPr>
          <w:fldChar w:fldCharType="begin"/>
        </w:r>
        <w:r w:rsidR="00A200A0">
          <w:rPr>
            <w:noProof/>
            <w:webHidden/>
          </w:rPr>
          <w:instrText xml:space="preserve"> PAGEREF _Toc60830431 \h </w:instrText>
        </w:r>
        <w:r w:rsidR="00920AC1">
          <w:rPr>
            <w:noProof/>
            <w:webHidden/>
          </w:rPr>
        </w:r>
        <w:r w:rsidR="00920AC1">
          <w:rPr>
            <w:noProof/>
            <w:webHidden/>
          </w:rPr>
          <w:fldChar w:fldCharType="separate"/>
        </w:r>
        <w:r w:rsidR="004527BE">
          <w:rPr>
            <w:noProof/>
            <w:webHidden/>
          </w:rPr>
          <w:t>25</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32" w:history="1">
        <w:r w:rsidR="00A200A0" w:rsidRPr="00B835B3">
          <w:rPr>
            <w:rStyle w:val="af6"/>
            <w:rFonts w:asciiTheme="minorEastAsia" w:hAnsiTheme="minorEastAsia" w:hint="eastAsia"/>
            <w:noProof/>
          </w:rPr>
          <w:t>一、说明</w:t>
        </w:r>
        <w:r w:rsidR="00A200A0">
          <w:rPr>
            <w:noProof/>
            <w:webHidden/>
          </w:rPr>
          <w:tab/>
        </w:r>
        <w:r w:rsidR="00920AC1">
          <w:rPr>
            <w:noProof/>
            <w:webHidden/>
          </w:rPr>
          <w:fldChar w:fldCharType="begin"/>
        </w:r>
        <w:r w:rsidR="00A200A0">
          <w:rPr>
            <w:noProof/>
            <w:webHidden/>
          </w:rPr>
          <w:instrText xml:space="preserve"> PAGEREF _Toc60830432 \h </w:instrText>
        </w:r>
        <w:r w:rsidR="00920AC1">
          <w:rPr>
            <w:noProof/>
            <w:webHidden/>
          </w:rPr>
        </w:r>
        <w:r w:rsidR="00920AC1">
          <w:rPr>
            <w:noProof/>
            <w:webHidden/>
          </w:rPr>
          <w:fldChar w:fldCharType="separate"/>
        </w:r>
        <w:r w:rsidR="004527BE">
          <w:rPr>
            <w:noProof/>
            <w:webHidden/>
          </w:rPr>
          <w:t>25</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33" w:history="1">
        <w:r w:rsidR="00A200A0" w:rsidRPr="00B835B3">
          <w:rPr>
            <w:rStyle w:val="af6"/>
            <w:rFonts w:asciiTheme="minorEastAsia" w:hAnsiTheme="minorEastAsia" w:hint="eastAsia"/>
            <w:noProof/>
          </w:rPr>
          <w:t>三、招标文件</w:t>
        </w:r>
        <w:r w:rsidR="00A200A0">
          <w:rPr>
            <w:noProof/>
            <w:webHidden/>
          </w:rPr>
          <w:tab/>
        </w:r>
        <w:r w:rsidR="00920AC1">
          <w:rPr>
            <w:noProof/>
            <w:webHidden/>
          </w:rPr>
          <w:fldChar w:fldCharType="begin"/>
        </w:r>
        <w:r w:rsidR="00A200A0">
          <w:rPr>
            <w:noProof/>
            <w:webHidden/>
          </w:rPr>
          <w:instrText xml:space="preserve"> PAGEREF _Toc60830433 \h </w:instrText>
        </w:r>
        <w:r w:rsidR="00920AC1">
          <w:rPr>
            <w:noProof/>
            <w:webHidden/>
          </w:rPr>
        </w:r>
        <w:r w:rsidR="00920AC1">
          <w:rPr>
            <w:noProof/>
            <w:webHidden/>
          </w:rPr>
          <w:fldChar w:fldCharType="separate"/>
        </w:r>
        <w:r w:rsidR="004527BE">
          <w:rPr>
            <w:noProof/>
            <w:webHidden/>
          </w:rPr>
          <w:t>26</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34" w:history="1">
        <w:r w:rsidR="00A200A0" w:rsidRPr="00B835B3">
          <w:rPr>
            <w:rStyle w:val="af6"/>
            <w:rFonts w:asciiTheme="minorEastAsia" w:hAnsiTheme="minorEastAsia" w:hint="eastAsia"/>
            <w:noProof/>
          </w:rPr>
          <w:t>四、投标文件的编制</w:t>
        </w:r>
        <w:r w:rsidR="00A200A0">
          <w:rPr>
            <w:noProof/>
            <w:webHidden/>
          </w:rPr>
          <w:tab/>
        </w:r>
        <w:r w:rsidR="00920AC1">
          <w:rPr>
            <w:noProof/>
            <w:webHidden/>
          </w:rPr>
          <w:fldChar w:fldCharType="begin"/>
        </w:r>
        <w:r w:rsidR="00A200A0">
          <w:rPr>
            <w:noProof/>
            <w:webHidden/>
          </w:rPr>
          <w:instrText xml:space="preserve"> PAGEREF _Toc60830434 \h </w:instrText>
        </w:r>
        <w:r w:rsidR="00920AC1">
          <w:rPr>
            <w:noProof/>
            <w:webHidden/>
          </w:rPr>
        </w:r>
        <w:r w:rsidR="00920AC1">
          <w:rPr>
            <w:noProof/>
            <w:webHidden/>
          </w:rPr>
          <w:fldChar w:fldCharType="separate"/>
        </w:r>
        <w:r w:rsidR="004527BE">
          <w:rPr>
            <w:noProof/>
            <w:webHidden/>
          </w:rPr>
          <w:t>27</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35" w:history="1">
        <w:r w:rsidR="00A200A0" w:rsidRPr="00B835B3">
          <w:rPr>
            <w:rStyle w:val="af6"/>
            <w:rFonts w:asciiTheme="minorEastAsia" w:hAnsiTheme="minorEastAsia" w:hint="eastAsia"/>
            <w:noProof/>
          </w:rPr>
          <w:t>五、投标文件的递交</w:t>
        </w:r>
        <w:r w:rsidR="00A200A0">
          <w:rPr>
            <w:noProof/>
            <w:webHidden/>
          </w:rPr>
          <w:tab/>
        </w:r>
        <w:r w:rsidR="00920AC1">
          <w:rPr>
            <w:noProof/>
            <w:webHidden/>
          </w:rPr>
          <w:fldChar w:fldCharType="begin"/>
        </w:r>
        <w:r w:rsidR="00A200A0">
          <w:rPr>
            <w:noProof/>
            <w:webHidden/>
          </w:rPr>
          <w:instrText xml:space="preserve"> PAGEREF _Toc60830435 \h </w:instrText>
        </w:r>
        <w:r w:rsidR="00920AC1">
          <w:rPr>
            <w:noProof/>
            <w:webHidden/>
          </w:rPr>
        </w:r>
        <w:r w:rsidR="00920AC1">
          <w:rPr>
            <w:noProof/>
            <w:webHidden/>
          </w:rPr>
          <w:fldChar w:fldCharType="separate"/>
        </w:r>
        <w:r w:rsidR="004527BE">
          <w:rPr>
            <w:noProof/>
            <w:webHidden/>
          </w:rPr>
          <w:t>31</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36" w:history="1">
        <w:r w:rsidR="00A200A0" w:rsidRPr="00B835B3">
          <w:rPr>
            <w:rStyle w:val="af6"/>
            <w:rFonts w:asciiTheme="minorEastAsia" w:hAnsiTheme="minorEastAsia" w:hint="eastAsia"/>
            <w:noProof/>
          </w:rPr>
          <w:t>六、开标与评标</w:t>
        </w:r>
        <w:r w:rsidR="00A200A0">
          <w:rPr>
            <w:noProof/>
            <w:webHidden/>
          </w:rPr>
          <w:tab/>
        </w:r>
        <w:r w:rsidR="00920AC1">
          <w:rPr>
            <w:noProof/>
            <w:webHidden/>
          </w:rPr>
          <w:fldChar w:fldCharType="begin"/>
        </w:r>
        <w:r w:rsidR="00A200A0">
          <w:rPr>
            <w:noProof/>
            <w:webHidden/>
          </w:rPr>
          <w:instrText xml:space="preserve"> PAGEREF _Toc60830436 \h </w:instrText>
        </w:r>
        <w:r w:rsidR="00920AC1">
          <w:rPr>
            <w:noProof/>
            <w:webHidden/>
          </w:rPr>
        </w:r>
        <w:r w:rsidR="00920AC1">
          <w:rPr>
            <w:noProof/>
            <w:webHidden/>
          </w:rPr>
          <w:fldChar w:fldCharType="separate"/>
        </w:r>
        <w:r w:rsidR="004527BE">
          <w:rPr>
            <w:noProof/>
            <w:webHidden/>
          </w:rPr>
          <w:t>31</w:t>
        </w:r>
        <w:r w:rsidR="00920AC1">
          <w:rPr>
            <w:noProof/>
            <w:webHidden/>
          </w:rPr>
          <w:fldChar w:fldCharType="end"/>
        </w:r>
      </w:hyperlink>
    </w:p>
    <w:p w:rsidR="00A200A0" w:rsidRDefault="00D17F5F">
      <w:pPr>
        <w:pStyle w:val="20"/>
        <w:tabs>
          <w:tab w:val="right" w:leader="dot" w:pos="9736"/>
        </w:tabs>
        <w:rPr>
          <w:rFonts w:asciiTheme="minorHAnsi" w:hAnsiTheme="minorHAnsi" w:cstheme="minorBidi"/>
          <w:noProof/>
          <w:kern w:val="2"/>
        </w:rPr>
      </w:pPr>
      <w:hyperlink w:anchor="_Toc60830437" w:history="1">
        <w:r w:rsidR="00A200A0" w:rsidRPr="00B835B3">
          <w:rPr>
            <w:rStyle w:val="af6"/>
            <w:rFonts w:asciiTheme="minorEastAsia" w:hAnsiTheme="minorEastAsia" w:hint="eastAsia"/>
            <w:noProof/>
          </w:rPr>
          <w:t>七、授予合同</w:t>
        </w:r>
        <w:r w:rsidR="00A200A0">
          <w:rPr>
            <w:noProof/>
            <w:webHidden/>
          </w:rPr>
          <w:tab/>
        </w:r>
        <w:r w:rsidR="00920AC1">
          <w:rPr>
            <w:noProof/>
            <w:webHidden/>
          </w:rPr>
          <w:fldChar w:fldCharType="begin"/>
        </w:r>
        <w:r w:rsidR="00A200A0">
          <w:rPr>
            <w:noProof/>
            <w:webHidden/>
          </w:rPr>
          <w:instrText xml:space="preserve"> PAGEREF _Toc60830437 \h </w:instrText>
        </w:r>
        <w:r w:rsidR="00920AC1">
          <w:rPr>
            <w:noProof/>
            <w:webHidden/>
          </w:rPr>
        </w:r>
        <w:r w:rsidR="00920AC1">
          <w:rPr>
            <w:noProof/>
            <w:webHidden/>
          </w:rPr>
          <w:fldChar w:fldCharType="separate"/>
        </w:r>
        <w:r w:rsidR="004527BE">
          <w:rPr>
            <w:noProof/>
            <w:webHidden/>
          </w:rPr>
          <w:t>33</w:t>
        </w:r>
        <w:r w:rsidR="00920AC1">
          <w:rPr>
            <w:noProof/>
            <w:webHidden/>
          </w:rPr>
          <w:fldChar w:fldCharType="end"/>
        </w:r>
      </w:hyperlink>
    </w:p>
    <w:p w:rsidR="00A200A0" w:rsidRDefault="00D17F5F">
      <w:pPr>
        <w:pStyle w:val="10"/>
        <w:tabs>
          <w:tab w:val="right" w:leader="dot" w:pos="9736"/>
        </w:tabs>
        <w:rPr>
          <w:rFonts w:asciiTheme="minorHAnsi" w:hAnsiTheme="minorHAnsi" w:cstheme="minorBidi"/>
          <w:noProof/>
          <w:kern w:val="2"/>
        </w:rPr>
      </w:pPr>
      <w:hyperlink w:anchor="_Toc60830438" w:history="1">
        <w:r w:rsidR="00A200A0" w:rsidRPr="00B835B3">
          <w:rPr>
            <w:rStyle w:val="af6"/>
            <w:rFonts w:asciiTheme="minorEastAsia" w:hAnsiTheme="minorEastAsia" w:hint="eastAsia"/>
            <w:noProof/>
          </w:rPr>
          <w:t>第四章合同条款</w:t>
        </w:r>
        <w:r w:rsidR="00A200A0">
          <w:rPr>
            <w:noProof/>
            <w:webHidden/>
          </w:rPr>
          <w:tab/>
        </w:r>
        <w:r w:rsidR="00920AC1">
          <w:rPr>
            <w:noProof/>
            <w:webHidden/>
          </w:rPr>
          <w:fldChar w:fldCharType="begin"/>
        </w:r>
        <w:r w:rsidR="00A200A0">
          <w:rPr>
            <w:noProof/>
            <w:webHidden/>
          </w:rPr>
          <w:instrText xml:space="preserve"> PAGEREF _Toc60830438 \h </w:instrText>
        </w:r>
        <w:r w:rsidR="00920AC1">
          <w:rPr>
            <w:noProof/>
            <w:webHidden/>
          </w:rPr>
        </w:r>
        <w:r w:rsidR="00920AC1">
          <w:rPr>
            <w:noProof/>
            <w:webHidden/>
          </w:rPr>
          <w:fldChar w:fldCharType="separate"/>
        </w:r>
        <w:r w:rsidR="004527BE">
          <w:rPr>
            <w:noProof/>
            <w:webHidden/>
          </w:rPr>
          <w:t>34</w:t>
        </w:r>
        <w:r w:rsidR="00920AC1">
          <w:rPr>
            <w:noProof/>
            <w:webHidden/>
          </w:rPr>
          <w:fldChar w:fldCharType="end"/>
        </w:r>
      </w:hyperlink>
    </w:p>
    <w:p w:rsidR="00A200A0" w:rsidRDefault="00D17F5F">
      <w:pPr>
        <w:pStyle w:val="10"/>
        <w:tabs>
          <w:tab w:val="right" w:leader="dot" w:pos="9736"/>
        </w:tabs>
        <w:rPr>
          <w:rFonts w:asciiTheme="minorHAnsi" w:hAnsiTheme="minorHAnsi" w:cstheme="minorBidi"/>
          <w:noProof/>
          <w:kern w:val="2"/>
        </w:rPr>
      </w:pPr>
      <w:hyperlink w:anchor="_Toc60830439" w:history="1">
        <w:r w:rsidR="00A200A0" w:rsidRPr="00B835B3">
          <w:rPr>
            <w:rStyle w:val="af6"/>
            <w:rFonts w:asciiTheme="minorEastAsia" w:hAnsiTheme="minorEastAsia" w:hint="eastAsia"/>
            <w:noProof/>
          </w:rPr>
          <w:t>第五章投标文件格式</w:t>
        </w:r>
        <w:r w:rsidR="00A200A0">
          <w:rPr>
            <w:noProof/>
            <w:webHidden/>
          </w:rPr>
          <w:tab/>
        </w:r>
        <w:r w:rsidR="00920AC1">
          <w:rPr>
            <w:noProof/>
            <w:webHidden/>
          </w:rPr>
          <w:fldChar w:fldCharType="begin"/>
        </w:r>
        <w:r w:rsidR="00A200A0">
          <w:rPr>
            <w:noProof/>
            <w:webHidden/>
          </w:rPr>
          <w:instrText xml:space="preserve"> PAGEREF _Toc60830439 \h </w:instrText>
        </w:r>
        <w:r w:rsidR="00920AC1">
          <w:rPr>
            <w:noProof/>
            <w:webHidden/>
          </w:rPr>
        </w:r>
        <w:r w:rsidR="00920AC1">
          <w:rPr>
            <w:noProof/>
            <w:webHidden/>
          </w:rPr>
          <w:fldChar w:fldCharType="separate"/>
        </w:r>
        <w:r w:rsidR="004527BE">
          <w:rPr>
            <w:noProof/>
            <w:webHidden/>
          </w:rPr>
          <w:t>41</w:t>
        </w:r>
        <w:r w:rsidR="00920AC1">
          <w:rPr>
            <w:noProof/>
            <w:webHidden/>
          </w:rPr>
          <w:fldChar w:fldCharType="end"/>
        </w:r>
      </w:hyperlink>
    </w:p>
    <w:p w:rsidR="00A200A0" w:rsidRDefault="00D17F5F">
      <w:pPr>
        <w:pStyle w:val="10"/>
        <w:tabs>
          <w:tab w:val="right" w:leader="dot" w:pos="9736"/>
        </w:tabs>
        <w:rPr>
          <w:rFonts w:asciiTheme="minorHAnsi" w:hAnsiTheme="minorHAnsi" w:cstheme="minorBidi"/>
          <w:noProof/>
          <w:kern w:val="2"/>
        </w:rPr>
      </w:pPr>
      <w:hyperlink w:anchor="_Toc60830440" w:history="1">
        <w:r w:rsidR="00A200A0" w:rsidRPr="00B835B3">
          <w:rPr>
            <w:rStyle w:val="af6"/>
            <w:rFonts w:asciiTheme="minorEastAsia" w:hAnsiTheme="minorEastAsia" w:hint="eastAsia"/>
            <w:noProof/>
          </w:rPr>
          <w:t>第六章评标方法和评标标准</w:t>
        </w:r>
        <w:r w:rsidR="00A200A0">
          <w:rPr>
            <w:noProof/>
            <w:webHidden/>
          </w:rPr>
          <w:tab/>
        </w:r>
        <w:r w:rsidR="00920AC1">
          <w:rPr>
            <w:noProof/>
            <w:webHidden/>
          </w:rPr>
          <w:fldChar w:fldCharType="begin"/>
        </w:r>
        <w:r w:rsidR="00A200A0">
          <w:rPr>
            <w:noProof/>
            <w:webHidden/>
          </w:rPr>
          <w:instrText xml:space="preserve"> PAGEREF _Toc60830440 \h </w:instrText>
        </w:r>
        <w:r w:rsidR="00920AC1">
          <w:rPr>
            <w:noProof/>
            <w:webHidden/>
          </w:rPr>
        </w:r>
        <w:r w:rsidR="00920AC1">
          <w:rPr>
            <w:noProof/>
            <w:webHidden/>
          </w:rPr>
          <w:fldChar w:fldCharType="separate"/>
        </w:r>
        <w:r w:rsidR="004527BE">
          <w:rPr>
            <w:noProof/>
            <w:webHidden/>
          </w:rPr>
          <w:t>58</w:t>
        </w:r>
        <w:r w:rsidR="00920AC1">
          <w:rPr>
            <w:noProof/>
            <w:webHidden/>
          </w:rPr>
          <w:fldChar w:fldCharType="end"/>
        </w:r>
      </w:hyperlink>
    </w:p>
    <w:p w:rsidR="00A200A0" w:rsidRDefault="00920AC1">
      <w:pPr>
        <w:spacing w:line="360" w:lineRule="auto"/>
        <w:jc w:val="both"/>
        <w:rPr>
          <w:rFonts w:ascii="微软雅黑" w:hAnsi="微软雅黑"/>
        </w:rPr>
        <w:sectPr w:rsidR="00A200A0">
          <w:footerReference w:type="default" r:id="rId19"/>
          <w:type w:val="oddPage"/>
          <w:pgSz w:w="11906" w:h="16838"/>
          <w:pgMar w:top="1440" w:right="1080" w:bottom="1440" w:left="1080" w:header="708" w:footer="708" w:gutter="0"/>
          <w:cols w:space="708"/>
          <w:docGrid w:linePitch="360"/>
        </w:sectPr>
      </w:pPr>
      <w:r>
        <w:rPr>
          <w:rFonts w:ascii="微软雅黑" w:hAnsi="微软雅黑"/>
        </w:rPr>
        <w:fldChar w:fldCharType="end"/>
      </w:r>
    </w:p>
    <w:p w:rsidR="005D78F6" w:rsidRDefault="00116562" w:rsidP="00A200A0">
      <w:pPr>
        <w:pStyle w:val="1"/>
        <w:spacing w:after="240" w:line="360" w:lineRule="auto"/>
        <w:jc w:val="center"/>
        <w:rPr>
          <w:rFonts w:asciiTheme="minorEastAsia" w:hAnsiTheme="minorEastAsia"/>
          <w:sz w:val="21"/>
          <w:szCs w:val="21"/>
        </w:rPr>
      </w:pPr>
      <w:bookmarkStart w:id="0" w:name="_Toc60830425"/>
      <w:r>
        <w:rPr>
          <w:rFonts w:asciiTheme="minorEastAsia" w:hAnsiTheme="minorEastAsia" w:hint="eastAsia"/>
          <w:sz w:val="21"/>
          <w:szCs w:val="21"/>
        </w:rPr>
        <w:lastRenderedPageBreak/>
        <w:t>第一章  投标邀请</w:t>
      </w:r>
      <w:bookmarkEnd w:id="0"/>
    </w:p>
    <w:p w:rsidR="00517C83" w:rsidRPr="003F3306" w:rsidRDefault="00540308" w:rsidP="00517C83">
      <w:pPr>
        <w:spacing w:after="0"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景德镇市国信•嘉苑小区（方家山安置小区）电梯采购项目</w:t>
      </w:r>
      <w:r w:rsidR="00517C83" w:rsidRPr="003F3306">
        <w:rPr>
          <w:rFonts w:asciiTheme="majorEastAsia" w:eastAsiaTheme="majorEastAsia" w:hAnsiTheme="majorEastAsia" w:hint="eastAsia"/>
          <w:szCs w:val="21"/>
        </w:rPr>
        <w:t>的</w:t>
      </w:r>
      <w:r w:rsidR="00675B8E">
        <w:rPr>
          <w:rFonts w:asciiTheme="majorEastAsia" w:eastAsiaTheme="majorEastAsia" w:hAnsiTheme="majorEastAsia" w:hint="eastAsia"/>
          <w:szCs w:val="21"/>
        </w:rPr>
        <w:t>被邀请</w:t>
      </w:r>
      <w:r w:rsidR="00517C83" w:rsidRPr="003F3306">
        <w:rPr>
          <w:rFonts w:asciiTheme="majorEastAsia" w:eastAsiaTheme="majorEastAsia" w:hAnsiTheme="majorEastAsia" w:hint="eastAsia"/>
          <w:szCs w:val="21"/>
        </w:rPr>
        <w:t>投标人应在</w:t>
      </w:r>
      <w:r w:rsidR="00B5463C">
        <w:rPr>
          <w:rFonts w:asciiTheme="majorEastAsia" w:eastAsiaTheme="majorEastAsia" w:hAnsiTheme="majorEastAsia" w:hint="eastAsia"/>
          <w:szCs w:val="21"/>
        </w:rPr>
        <w:t>江西鑫田招标咨询有限公司</w:t>
      </w:r>
      <w:r w:rsidR="00517C83" w:rsidRPr="003F3306">
        <w:rPr>
          <w:rFonts w:asciiTheme="majorEastAsia" w:eastAsiaTheme="majorEastAsia" w:hAnsiTheme="majorEastAsia" w:hint="eastAsia"/>
          <w:szCs w:val="21"/>
        </w:rPr>
        <w:t>获取招标文件，并于</w:t>
      </w:r>
      <w:r w:rsidR="00517C83">
        <w:rPr>
          <w:rFonts w:asciiTheme="majorEastAsia" w:eastAsiaTheme="majorEastAsia" w:hAnsiTheme="majorEastAsia" w:hint="eastAsia"/>
          <w:szCs w:val="21"/>
        </w:rPr>
        <w:t>202</w:t>
      </w:r>
      <w:r w:rsidR="00B5463C">
        <w:rPr>
          <w:rFonts w:asciiTheme="majorEastAsia" w:eastAsiaTheme="majorEastAsia" w:hAnsiTheme="majorEastAsia" w:hint="eastAsia"/>
          <w:szCs w:val="21"/>
        </w:rPr>
        <w:t>1</w:t>
      </w:r>
      <w:r w:rsidR="00517C83" w:rsidRPr="003F3306">
        <w:rPr>
          <w:rFonts w:asciiTheme="majorEastAsia" w:eastAsiaTheme="majorEastAsia" w:hAnsiTheme="majorEastAsia" w:hint="eastAsia"/>
          <w:szCs w:val="21"/>
        </w:rPr>
        <w:t>年</w:t>
      </w:r>
      <w:r w:rsidR="00BA41FC">
        <w:rPr>
          <w:rFonts w:asciiTheme="majorEastAsia" w:eastAsiaTheme="majorEastAsia" w:hAnsiTheme="majorEastAsia" w:hint="eastAsia"/>
          <w:szCs w:val="21"/>
        </w:rPr>
        <w:t xml:space="preserve">  </w:t>
      </w:r>
      <w:r w:rsidR="00517C83" w:rsidRPr="003F3306">
        <w:rPr>
          <w:rFonts w:asciiTheme="majorEastAsia" w:eastAsiaTheme="majorEastAsia" w:hAnsiTheme="majorEastAsia" w:hint="eastAsia"/>
          <w:szCs w:val="21"/>
        </w:rPr>
        <w:t>月</w:t>
      </w:r>
      <w:r w:rsidR="00BA41FC">
        <w:rPr>
          <w:rFonts w:asciiTheme="majorEastAsia" w:eastAsiaTheme="majorEastAsia" w:hAnsiTheme="majorEastAsia" w:hint="eastAsia"/>
          <w:szCs w:val="21"/>
        </w:rPr>
        <w:t xml:space="preserve">  </w:t>
      </w:r>
      <w:r w:rsidR="00517C83" w:rsidRPr="003F3306">
        <w:rPr>
          <w:rFonts w:asciiTheme="majorEastAsia" w:eastAsiaTheme="majorEastAsia" w:hAnsiTheme="majorEastAsia" w:hint="eastAsia"/>
          <w:szCs w:val="21"/>
        </w:rPr>
        <w:t>日</w:t>
      </w:r>
      <w:r w:rsidR="00BA41FC">
        <w:rPr>
          <w:rFonts w:asciiTheme="majorEastAsia" w:eastAsiaTheme="majorEastAsia" w:hAnsiTheme="majorEastAsia" w:hint="eastAsia"/>
          <w:szCs w:val="21"/>
        </w:rPr>
        <w:t xml:space="preserve">  </w:t>
      </w:r>
      <w:r w:rsidR="00517C83" w:rsidRPr="003F3306">
        <w:rPr>
          <w:rFonts w:asciiTheme="majorEastAsia" w:eastAsiaTheme="majorEastAsia" w:hAnsiTheme="majorEastAsia" w:hint="eastAsia"/>
          <w:szCs w:val="21"/>
        </w:rPr>
        <w:t>点</w:t>
      </w:r>
      <w:r w:rsidR="009C0635">
        <w:rPr>
          <w:rFonts w:asciiTheme="majorEastAsia" w:eastAsiaTheme="majorEastAsia" w:hAnsiTheme="majorEastAsia" w:hint="eastAsia"/>
          <w:szCs w:val="21"/>
        </w:rPr>
        <w:t>00</w:t>
      </w:r>
      <w:r w:rsidR="00517C83" w:rsidRPr="003F3306">
        <w:rPr>
          <w:rFonts w:asciiTheme="majorEastAsia" w:eastAsiaTheme="majorEastAsia" w:hAnsiTheme="majorEastAsia" w:hint="eastAsia"/>
          <w:szCs w:val="21"/>
        </w:rPr>
        <w:t>分（北京时间）前递交投标文件。</w:t>
      </w:r>
    </w:p>
    <w:p w:rsidR="00517C83" w:rsidRPr="003F3306" w:rsidRDefault="00517C83" w:rsidP="00517C83">
      <w:pPr>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一、项目基本情况</w:t>
      </w:r>
    </w:p>
    <w:p w:rsidR="00517C83" w:rsidRPr="003F3306" w:rsidRDefault="00517C83" w:rsidP="00517C83">
      <w:pPr>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项目编号：</w:t>
      </w:r>
      <w:r w:rsidR="00540308">
        <w:rPr>
          <w:rFonts w:asciiTheme="majorEastAsia" w:eastAsiaTheme="majorEastAsia" w:hAnsiTheme="majorEastAsia" w:hint="eastAsia"/>
          <w:szCs w:val="21"/>
        </w:rPr>
        <w:t>JXXT2021918号</w:t>
      </w:r>
    </w:p>
    <w:p w:rsidR="00517C83" w:rsidRPr="003F3306" w:rsidRDefault="00517C83" w:rsidP="00517C83">
      <w:pPr>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项目名称：</w:t>
      </w:r>
      <w:r w:rsidR="00540308">
        <w:rPr>
          <w:rFonts w:asciiTheme="majorEastAsia" w:eastAsiaTheme="majorEastAsia" w:hAnsiTheme="majorEastAsia" w:hint="eastAsia"/>
          <w:szCs w:val="21"/>
        </w:rPr>
        <w:t>景德镇市国信•嘉苑小区（方家山安置小区）电梯采购项目</w:t>
      </w:r>
    </w:p>
    <w:p w:rsidR="00517C83" w:rsidRPr="00E64BAF" w:rsidRDefault="00517C83" w:rsidP="00517C83">
      <w:pPr>
        <w:spacing w:line="360" w:lineRule="auto"/>
        <w:jc w:val="both"/>
        <w:rPr>
          <w:rFonts w:asciiTheme="majorEastAsia" w:eastAsiaTheme="majorEastAsia" w:hAnsiTheme="majorEastAsia"/>
          <w:szCs w:val="21"/>
        </w:rPr>
      </w:pPr>
      <w:r w:rsidRPr="00E64BAF">
        <w:rPr>
          <w:rFonts w:asciiTheme="majorEastAsia" w:eastAsiaTheme="majorEastAsia" w:hAnsiTheme="majorEastAsia" w:hint="eastAsia"/>
          <w:szCs w:val="21"/>
        </w:rPr>
        <w:t>预算金额：</w:t>
      </w:r>
      <w:r w:rsidR="00F7138B" w:rsidRPr="00F7138B">
        <w:rPr>
          <w:rFonts w:asciiTheme="majorEastAsia" w:eastAsiaTheme="majorEastAsia" w:hAnsiTheme="majorEastAsia" w:hint="eastAsia"/>
          <w:szCs w:val="21"/>
        </w:rPr>
        <w:t>¥556.80万元</w:t>
      </w:r>
    </w:p>
    <w:p w:rsidR="00517C83" w:rsidRPr="00F7138B" w:rsidRDefault="00517C83" w:rsidP="00517C83">
      <w:pPr>
        <w:spacing w:line="360" w:lineRule="auto"/>
        <w:jc w:val="both"/>
        <w:rPr>
          <w:rFonts w:asciiTheme="majorEastAsia" w:eastAsiaTheme="majorEastAsia" w:hAnsiTheme="majorEastAsia"/>
          <w:szCs w:val="21"/>
        </w:rPr>
      </w:pPr>
      <w:r w:rsidRPr="00E64BAF">
        <w:rPr>
          <w:rFonts w:asciiTheme="majorEastAsia" w:eastAsiaTheme="majorEastAsia" w:hAnsiTheme="majorEastAsia"/>
          <w:szCs w:val="21"/>
        </w:rPr>
        <w:t>最高限价</w:t>
      </w:r>
      <w:r w:rsidRPr="00E64BAF">
        <w:rPr>
          <w:rFonts w:asciiTheme="majorEastAsia" w:eastAsiaTheme="majorEastAsia" w:hAnsiTheme="majorEastAsia" w:hint="eastAsia"/>
          <w:szCs w:val="21"/>
        </w:rPr>
        <w:t>：</w:t>
      </w:r>
      <w:r w:rsidR="00F7138B" w:rsidRPr="00F7138B">
        <w:rPr>
          <w:rFonts w:asciiTheme="majorEastAsia" w:eastAsiaTheme="majorEastAsia" w:hAnsiTheme="majorEastAsia" w:hint="eastAsia"/>
          <w:szCs w:val="21"/>
        </w:rPr>
        <w:t>¥556.80万元</w:t>
      </w:r>
    </w:p>
    <w:p w:rsidR="00AC5AA0" w:rsidRDefault="00517C83" w:rsidP="00517C83">
      <w:pPr>
        <w:spacing w:line="360" w:lineRule="auto"/>
        <w:jc w:val="both"/>
        <w:rPr>
          <w:rFonts w:asciiTheme="majorEastAsia" w:eastAsiaTheme="majorEastAsia" w:hAnsiTheme="majorEastAsia"/>
          <w:szCs w:val="21"/>
        </w:rPr>
      </w:pPr>
      <w:r w:rsidRPr="003F3306">
        <w:rPr>
          <w:rFonts w:asciiTheme="majorEastAsia" w:eastAsiaTheme="majorEastAsia" w:hAnsiTheme="majorEastAsia"/>
          <w:szCs w:val="21"/>
        </w:rPr>
        <w:t>采购需求</w:t>
      </w:r>
      <w:r>
        <w:rPr>
          <w:rFonts w:asciiTheme="majorEastAsia" w:eastAsiaTheme="majorEastAsia" w:hAnsiTheme="majorEastAsia" w:hint="eastAsia"/>
          <w:szCs w:val="21"/>
        </w:rPr>
        <w:t>：</w:t>
      </w:r>
    </w:p>
    <w:tbl>
      <w:tblPr>
        <w:tblStyle w:val="af1"/>
        <w:tblW w:w="0" w:type="auto"/>
        <w:tblLook w:val="04A0" w:firstRow="1" w:lastRow="0" w:firstColumn="1" w:lastColumn="0" w:noHBand="0" w:noVBand="1"/>
      </w:tblPr>
      <w:tblGrid>
        <w:gridCol w:w="1118"/>
        <w:gridCol w:w="1718"/>
        <w:gridCol w:w="1845"/>
        <w:gridCol w:w="1458"/>
        <w:gridCol w:w="1834"/>
        <w:gridCol w:w="1989"/>
      </w:tblGrid>
      <w:tr w:rsidR="00AC5AA0" w:rsidRPr="000323B6" w:rsidTr="004527BE">
        <w:tc>
          <w:tcPr>
            <w:tcW w:w="111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szCs w:val="21"/>
              </w:rPr>
              <w:t>序号</w:t>
            </w:r>
          </w:p>
        </w:tc>
        <w:tc>
          <w:tcPr>
            <w:tcW w:w="1718" w:type="dxa"/>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电梯类型</w:t>
            </w:r>
          </w:p>
        </w:tc>
        <w:tc>
          <w:tcPr>
            <w:tcW w:w="1845"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层/站/门</w:t>
            </w:r>
          </w:p>
        </w:tc>
        <w:tc>
          <w:tcPr>
            <w:tcW w:w="145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szCs w:val="21"/>
              </w:rPr>
              <w:t>载重</w:t>
            </w:r>
            <w:r w:rsidRPr="000323B6">
              <w:rPr>
                <w:rFonts w:asciiTheme="minorEastAsia" w:hAnsiTheme="minorEastAsia" w:hint="eastAsia"/>
                <w:szCs w:val="21"/>
              </w:rPr>
              <w:t>（kg）</w:t>
            </w:r>
          </w:p>
        </w:tc>
        <w:tc>
          <w:tcPr>
            <w:tcW w:w="1834"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szCs w:val="21"/>
              </w:rPr>
              <w:t>速度</w:t>
            </w:r>
            <w:r w:rsidRPr="000323B6">
              <w:rPr>
                <w:rFonts w:asciiTheme="minorEastAsia" w:hAnsiTheme="minorEastAsia" w:hint="eastAsia"/>
                <w:szCs w:val="21"/>
              </w:rPr>
              <w:t>（m/s）</w:t>
            </w:r>
          </w:p>
        </w:tc>
        <w:tc>
          <w:tcPr>
            <w:tcW w:w="1989"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szCs w:val="21"/>
              </w:rPr>
              <w:t>数量</w:t>
            </w:r>
            <w:r w:rsidRPr="000323B6">
              <w:rPr>
                <w:rFonts w:asciiTheme="minorEastAsia" w:hAnsiTheme="minorEastAsia" w:hint="eastAsia"/>
                <w:szCs w:val="21"/>
              </w:rPr>
              <w:t>（台）</w:t>
            </w:r>
          </w:p>
        </w:tc>
      </w:tr>
      <w:tr w:rsidR="00AC5AA0" w:rsidRPr="000323B6" w:rsidTr="004527BE">
        <w:tc>
          <w:tcPr>
            <w:tcW w:w="111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w:t>
            </w:r>
          </w:p>
        </w:tc>
        <w:tc>
          <w:tcPr>
            <w:tcW w:w="1718" w:type="dxa"/>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12/12/12</w:t>
            </w:r>
          </w:p>
        </w:tc>
        <w:tc>
          <w:tcPr>
            <w:tcW w:w="145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1.5</w:t>
            </w:r>
          </w:p>
        </w:tc>
        <w:tc>
          <w:tcPr>
            <w:tcW w:w="1989"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9</w:t>
            </w:r>
          </w:p>
        </w:tc>
      </w:tr>
      <w:tr w:rsidR="00AC5AA0" w:rsidRPr="000323B6" w:rsidTr="004527BE">
        <w:tc>
          <w:tcPr>
            <w:tcW w:w="111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2</w:t>
            </w:r>
          </w:p>
        </w:tc>
        <w:tc>
          <w:tcPr>
            <w:tcW w:w="1718" w:type="dxa"/>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14/14/14</w:t>
            </w:r>
          </w:p>
        </w:tc>
        <w:tc>
          <w:tcPr>
            <w:tcW w:w="145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1.5</w:t>
            </w:r>
          </w:p>
        </w:tc>
        <w:tc>
          <w:tcPr>
            <w:tcW w:w="1989"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6</w:t>
            </w:r>
          </w:p>
        </w:tc>
      </w:tr>
      <w:tr w:rsidR="00AC5AA0" w:rsidRPr="000323B6" w:rsidTr="004527BE">
        <w:tc>
          <w:tcPr>
            <w:tcW w:w="111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3</w:t>
            </w:r>
          </w:p>
        </w:tc>
        <w:tc>
          <w:tcPr>
            <w:tcW w:w="1718" w:type="dxa"/>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14/14/14</w:t>
            </w:r>
          </w:p>
        </w:tc>
        <w:tc>
          <w:tcPr>
            <w:tcW w:w="145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1.5</w:t>
            </w:r>
          </w:p>
        </w:tc>
        <w:tc>
          <w:tcPr>
            <w:tcW w:w="1989"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6</w:t>
            </w:r>
          </w:p>
        </w:tc>
      </w:tr>
      <w:tr w:rsidR="00AC5AA0" w:rsidRPr="000323B6" w:rsidTr="004527BE">
        <w:tc>
          <w:tcPr>
            <w:tcW w:w="111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4</w:t>
            </w:r>
          </w:p>
        </w:tc>
        <w:tc>
          <w:tcPr>
            <w:tcW w:w="1718" w:type="dxa"/>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5/5/5</w:t>
            </w:r>
          </w:p>
        </w:tc>
        <w:tc>
          <w:tcPr>
            <w:tcW w:w="145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w:t>
            </w:r>
          </w:p>
        </w:tc>
        <w:tc>
          <w:tcPr>
            <w:tcW w:w="1989"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w:t>
            </w:r>
          </w:p>
        </w:tc>
      </w:tr>
      <w:tr w:rsidR="00AC5AA0" w:rsidRPr="000323B6" w:rsidTr="004527BE">
        <w:tc>
          <w:tcPr>
            <w:tcW w:w="111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5</w:t>
            </w:r>
          </w:p>
        </w:tc>
        <w:tc>
          <w:tcPr>
            <w:tcW w:w="1718" w:type="dxa"/>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4/4/4</w:t>
            </w:r>
          </w:p>
        </w:tc>
        <w:tc>
          <w:tcPr>
            <w:tcW w:w="1458"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1</w:t>
            </w:r>
          </w:p>
        </w:tc>
        <w:tc>
          <w:tcPr>
            <w:tcW w:w="1989" w:type="dxa"/>
            <w:vAlign w:val="center"/>
          </w:tcPr>
          <w:p w:rsidR="00AC5AA0" w:rsidRPr="000323B6" w:rsidRDefault="00AC5AA0" w:rsidP="004527BE">
            <w:pPr>
              <w:spacing w:after="0"/>
              <w:jc w:val="center"/>
              <w:rPr>
                <w:rFonts w:asciiTheme="minorEastAsia" w:hAnsiTheme="minorEastAsia"/>
                <w:szCs w:val="21"/>
              </w:rPr>
            </w:pPr>
            <w:r w:rsidRPr="000323B6">
              <w:rPr>
                <w:rFonts w:asciiTheme="minorEastAsia" w:hAnsiTheme="minorEastAsia" w:hint="eastAsia"/>
                <w:szCs w:val="21"/>
              </w:rPr>
              <w:t>2</w:t>
            </w:r>
          </w:p>
        </w:tc>
      </w:tr>
    </w:tbl>
    <w:p w:rsidR="00517C83" w:rsidRDefault="00517C83" w:rsidP="00517C83">
      <w:pPr>
        <w:spacing w:line="360" w:lineRule="auto"/>
        <w:jc w:val="both"/>
        <w:rPr>
          <w:rFonts w:asciiTheme="majorEastAsia" w:eastAsiaTheme="majorEastAsia" w:hAnsiTheme="majorEastAsia"/>
          <w:szCs w:val="21"/>
        </w:rPr>
      </w:pPr>
    </w:p>
    <w:p w:rsidR="00517C83" w:rsidRPr="003F3306" w:rsidRDefault="00517C83" w:rsidP="00517C83">
      <w:pPr>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本项目（</w:t>
      </w:r>
      <w:r w:rsidR="00B5463C">
        <w:rPr>
          <w:rFonts w:asciiTheme="majorEastAsia" w:eastAsiaTheme="majorEastAsia" w:hAnsiTheme="majorEastAsia" w:hint="eastAsia"/>
          <w:szCs w:val="21"/>
        </w:rPr>
        <w:t>□</w:t>
      </w:r>
      <w:r w:rsidRPr="003F3306">
        <w:rPr>
          <w:rFonts w:asciiTheme="majorEastAsia" w:eastAsiaTheme="majorEastAsia" w:hAnsiTheme="majorEastAsia" w:hint="eastAsia"/>
          <w:szCs w:val="21"/>
        </w:rPr>
        <w:t>是/</w:t>
      </w:r>
      <w:r w:rsidR="00B5463C" w:rsidRPr="00D464F6">
        <w:rPr>
          <w:rFonts w:hint="eastAsia"/>
          <w:sz w:val="28"/>
          <w:szCs w:val="28"/>
        </w:rPr>
        <w:sym w:font="Wingdings 2" w:char="F052"/>
      </w:r>
      <w:r w:rsidRPr="003F3306">
        <w:rPr>
          <w:rFonts w:asciiTheme="majorEastAsia" w:eastAsiaTheme="majorEastAsia" w:hAnsiTheme="majorEastAsia" w:hint="eastAsia"/>
          <w:szCs w:val="21"/>
        </w:rPr>
        <w:t>否）接受联合体投标。</w:t>
      </w:r>
    </w:p>
    <w:p w:rsidR="00517C83" w:rsidRPr="003F3306" w:rsidRDefault="00517C83" w:rsidP="00517C83">
      <w:pPr>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二、申请人的资格要求：</w:t>
      </w:r>
    </w:p>
    <w:p w:rsidR="00517C83" w:rsidRPr="003F3306" w:rsidRDefault="00CD7CC0" w:rsidP="00517C83">
      <w:pPr>
        <w:widowControl w:val="0"/>
        <w:numPr>
          <w:ilvl w:val="0"/>
          <w:numId w:val="1"/>
        </w:numPr>
        <w:adjustRightInd/>
        <w:snapToGrid/>
        <w:spacing w:before="100" w:beforeAutospacing="1" w:after="100" w:afterAutospacing="1" w:line="360" w:lineRule="auto"/>
        <w:ind w:left="426" w:hanging="284"/>
        <w:contextualSpacing/>
        <w:jc w:val="both"/>
        <w:rPr>
          <w:rFonts w:asciiTheme="majorEastAsia" w:eastAsiaTheme="majorEastAsia" w:hAnsiTheme="majorEastAsia"/>
          <w:szCs w:val="21"/>
        </w:rPr>
      </w:pPr>
      <w:r>
        <w:rPr>
          <w:rFonts w:asciiTheme="majorEastAsia" w:eastAsiaTheme="majorEastAsia" w:hAnsiTheme="majorEastAsia" w:hint="eastAsia"/>
          <w:szCs w:val="21"/>
        </w:rPr>
        <w:t>投标人</w:t>
      </w:r>
      <w:r w:rsidR="00517C83" w:rsidRPr="003F3306">
        <w:rPr>
          <w:rFonts w:asciiTheme="majorEastAsia" w:eastAsiaTheme="majorEastAsia" w:hAnsiTheme="majorEastAsia" w:hint="eastAsia"/>
          <w:szCs w:val="21"/>
        </w:rPr>
        <w:t>应当具备下列</w:t>
      </w:r>
      <w:r w:rsidR="00F50D3D">
        <w:rPr>
          <w:rFonts w:asciiTheme="majorEastAsia" w:eastAsiaTheme="majorEastAsia" w:hAnsiTheme="majorEastAsia" w:hint="eastAsia"/>
          <w:szCs w:val="21"/>
        </w:rPr>
        <w:t>基本</w:t>
      </w:r>
      <w:r w:rsidR="00675B8E">
        <w:rPr>
          <w:rFonts w:asciiTheme="majorEastAsia" w:eastAsiaTheme="majorEastAsia" w:hAnsiTheme="majorEastAsia" w:hint="eastAsia"/>
          <w:szCs w:val="21"/>
        </w:rPr>
        <w:t>资格</w:t>
      </w:r>
      <w:r w:rsidR="00517C83" w:rsidRPr="003F3306">
        <w:rPr>
          <w:rFonts w:asciiTheme="majorEastAsia" w:eastAsiaTheme="majorEastAsia" w:hAnsiTheme="majorEastAsia" w:hint="eastAsia"/>
          <w:szCs w:val="21"/>
        </w:rPr>
        <w:t>材料：</w:t>
      </w:r>
    </w:p>
    <w:p w:rsidR="00517C83" w:rsidRPr="003F3306" w:rsidRDefault="00517C83" w:rsidP="00517C83">
      <w:pPr>
        <w:widowControl w:val="0"/>
        <w:numPr>
          <w:ilvl w:val="0"/>
          <w:numId w:val="2"/>
        </w:numPr>
        <w:adjustRightInd/>
        <w:snapToGrid/>
        <w:spacing w:before="100" w:beforeAutospacing="1" w:after="100" w:afterAutospacing="1" w:line="360" w:lineRule="auto"/>
        <w:ind w:left="993" w:hanging="426"/>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法人或者其他组织的营业执照等证明文件，自然人的身份证明；</w:t>
      </w:r>
    </w:p>
    <w:p w:rsidR="00517C83" w:rsidRPr="003F3306" w:rsidRDefault="00675B8E" w:rsidP="00517C83">
      <w:pPr>
        <w:widowControl w:val="0"/>
        <w:numPr>
          <w:ilvl w:val="0"/>
          <w:numId w:val="2"/>
        </w:numPr>
        <w:adjustRightInd/>
        <w:snapToGrid/>
        <w:spacing w:before="100" w:beforeAutospacing="1" w:after="100" w:afterAutospacing="1" w:line="360" w:lineRule="auto"/>
        <w:ind w:left="993" w:hanging="426"/>
        <w:contextualSpacing/>
        <w:jc w:val="both"/>
        <w:rPr>
          <w:rFonts w:asciiTheme="majorEastAsia" w:eastAsiaTheme="majorEastAsia" w:hAnsiTheme="majorEastAsia"/>
          <w:szCs w:val="21"/>
        </w:rPr>
      </w:pPr>
      <w:r>
        <w:rPr>
          <w:rFonts w:asciiTheme="majorEastAsia" w:eastAsiaTheme="majorEastAsia" w:hAnsiTheme="majorEastAsia" w:hint="eastAsia"/>
          <w:szCs w:val="21"/>
        </w:rPr>
        <w:t>财务状况报告</w:t>
      </w:r>
      <w:r w:rsidR="00517C83" w:rsidRPr="003F3306">
        <w:rPr>
          <w:rFonts w:asciiTheme="majorEastAsia" w:eastAsiaTheme="majorEastAsia" w:hAnsiTheme="majorEastAsia" w:hint="eastAsia"/>
          <w:szCs w:val="21"/>
        </w:rPr>
        <w:t>；</w:t>
      </w:r>
    </w:p>
    <w:p w:rsidR="00517C83" w:rsidRPr="003F3306" w:rsidRDefault="00517C83" w:rsidP="00517C83">
      <w:pPr>
        <w:widowControl w:val="0"/>
        <w:numPr>
          <w:ilvl w:val="0"/>
          <w:numId w:val="2"/>
        </w:numPr>
        <w:adjustRightInd/>
        <w:snapToGrid/>
        <w:spacing w:before="100" w:beforeAutospacing="1" w:after="100" w:afterAutospacing="1" w:line="360" w:lineRule="auto"/>
        <w:ind w:left="993" w:hanging="426"/>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具备履行合同所必需的设备和专业技术能力的证明材料；</w:t>
      </w:r>
    </w:p>
    <w:p w:rsidR="00517C83" w:rsidRPr="003F3306" w:rsidRDefault="00517C83" w:rsidP="00517C83">
      <w:pPr>
        <w:widowControl w:val="0"/>
        <w:numPr>
          <w:ilvl w:val="0"/>
          <w:numId w:val="2"/>
        </w:numPr>
        <w:adjustRightInd/>
        <w:snapToGrid/>
        <w:spacing w:before="100" w:beforeAutospacing="1" w:after="100" w:afterAutospacing="1" w:line="360" w:lineRule="auto"/>
        <w:ind w:left="993" w:hanging="426"/>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参加采购活动前3年内在经营活动中没有重大违法记录；</w:t>
      </w:r>
    </w:p>
    <w:p w:rsidR="00675B8E" w:rsidRDefault="00675B8E" w:rsidP="00675B8E">
      <w:pPr>
        <w:widowControl w:val="0"/>
        <w:numPr>
          <w:ilvl w:val="0"/>
          <w:numId w:val="2"/>
        </w:numPr>
        <w:adjustRightInd/>
        <w:snapToGrid/>
        <w:spacing w:before="100" w:beforeAutospacing="1" w:after="100" w:afterAutospacing="1" w:line="360" w:lineRule="auto"/>
        <w:ind w:left="993" w:hanging="426"/>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未列入失信被执行人、重大税收违法案件当事人名单、政府采购严重违法失信行为记录名单.</w:t>
      </w:r>
    </w:p>
    <w:p w:rsidR="00F50D3D" w:rsidRPr="00F50D3D" w:rsidRDefault="00F50D3D" w:rsidP="00F50D3D">
      <w:pPr>
        <w:widowControl w:val="0"/>
        <w:numPr>
          <w:ilvl w:val="0"/>
          <w:numId w:val="1"/>
        </w:numPr>
        <w:adjustRightInd/>
        <w:snapToGrid/>
        <w:spacing w:before="100" w:beforeAutospacing="1" w:after="100" w:afterAutospacing="1" w:line="360" w:lineRule="auto"/>
        <w:ind w:left="426" w:hanging="284"/>
        <w:contextualSpacing/>
        <w:jc w:val="both"/>
        <w:rPr>
          <w:rFonts w:asciiTheme="majorEastAsia" w:eastAsiaTheme="majorEastAsia" w:hAnsiTheme="majorEastAsia"/>
          <w:szCs w:val="21"/>
        </w:rPr>
      </w:pPr>
      <w:r w:rsidRPr="00F50D3D">
        <w:rPr>
          <w:rFonts w:asciiTheme="majorEastAsia" w:eastAsiaTheme="majorEastAsia" w:hAnsiTheme="majorEastAsia" w:hint="eastAsia"/>
          <w:szCs w:val="21"/>
        </w:rPr>
        <w:t>本项目特殊资格条件</w:t>
      </w:r>
    </w:p>
    <w:p w:rsidR="00F50D3D" w:rsidRPr="00F47390" w:rsidRDefault="00F47390" w:rsidP="00F47390">
      <w:pPr>
        <w:widowControl w:val="0"/>
        <w:adjustRightInd/>
        <w:snapToGrid/>
        <w:spacing w:before="100" w:beforeAutospacing="1" w:after="100" w:afterAutospacing="1" w:line="360" w:lineRule="auto"/>
        <w:ind w:firstLineChars="200" w:firstLine="420"/>
        <w:contextualSpacing/>
        <w:jc w:val="both"/>
        <w:rPr>
          <w:rFonts w:asciiTheme="majorEastAsia" w:eastAsiaTheme="majorEastAsia" w:hAnsiTheme="majorEastAsia"/>
          <w:szCs w:val="21"/>
        </w:rPr>
      </w:pPr>
      <w:r>
        <w:rPr>
          <w:rFonts w:asciiTheme="majorEastAsia" w:eastAsiaTheme="majorEastAsia" w:hAnsiTheme="majorEastAsia" w:hint="eastAsia"/>
          <w:szCs w:val="21"/>
        </w:rPr>
        <w:t>投标人为制造商</w:t>
      </w:r>
      <w:r w:rsidRPr="00F47390">
        <w:rPr>
          <w:rFonts w:asciiTheme="majorEastAsia" w:eastAsiaTheme="majorEastAsia" w:hAnsiTheme="majorEastAsia" w:hint="eastAsia"/>
          <w:szCs w:val="21"/>
        </w:rPr>
        <w:t>需具有特种设备制造许可证和国家技术监督部门颁发的特种设备（电梯）安装、改造、维修A级资质</w:t>
      </w:r>
      <w:r>
        <w:rPr>
          <w:rFonts w:asciiTheme="majorEastAsia" w:eastAsiaTheme="majorEastAsia" w:hAnsiTheme="majorEastAsia" w:hint="eastAsia"/>
          <w:szCs w:val="21"/>
        </w:rPr>
        <w:t>；</w:t>
      </w:r>
      <w:r w:rsidRPr="00F47390">
        <w:rPr>
          <w:rFonts w:asciiTheme="majorEastAsia" w:eastAsiaTheme="majorEastAsia" w:hAnsiTheme="majorEastAsia" w:hint="eastAsia"/>
          <w:szCs w:val="21"/>
        </w:rPr>
        <w:t>投标人若为代理商</w:t>
      </w:r>
      <w:r>
        <w:rPr>
          <w:rFonts w:asciiTheme="majorEastAsia" w:eastAsiaTheme="majorEastAsia" w:hAnsiTheme="majorEastAsia" w:hint="eastAsia"/>
          <w:szCs w:val="21"/>
        </w:rPr>
        <w:t>则</w:t>
      </w:r>
      <w:r w:rsidRPr="00F47390">
        <w:rPr>
          <w:rFonts w:asciiTheme="majorEastAsia" w:eastAsiaTheme="majorEastAsia" w:hAnsiTheme="majorEastAsia" w:hint="eastAsia"/>
          <w:szCs w:val="21"/>
        </w:rPr>
        <w:t>必</w:t>
      </w:r>
      <w:r>
        <w:rPr>
          <w:rFonts w:asciiTheme="majorEastAsia" w:eastAsiaTheme="majorEastAsia" w:hAnsiTheme="majorEastAsia" w:hint="eastAsia"/>
          <w:szCs w:val="21"/>
        </w:rPr>
        <w:t>须提供所投电梯制造商针对本项目的授权书（销售、安装、维保）。</w:t>
      </w:r>
    </w:p>
    <w:p w:rsidR="00517C83" w:rsidRPr="003F3306" w:rsidRDefault="00517C83" w:rsidP="00517C83">
      <w:pPr>
        <w:widowControl w:val="0"/>
        <w:adjustRightInd/>
        <w:snapToGrid/>
        <w:spacing w:before="100" w:beforeAutospacing="1" w:after="100" w:afterAutospacing="1" w:line="360" w:lineRule="auto"/>
        <w:ind w:left="142"/>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三、获取招标文件</w:t>
      </w:r>
    </w:p>
    <w:p w:rsidR="00517C83" w:rsidRPr="003F3306" w:rsidRDefault="00517C83" w:rsidP="00517C83">
      <w:pPr>
        <w:widowControl w:val="0"/>
        <w:adjustRightInd/>
        <w:snapToGrid/>
        <w:spacing w:before="100" w:beforeAutospacing="1" w:after="100" w:afterAutospacing="1" w:line="360" w:lineRule="auto"/>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时间：</w:t>
      </w:r>
      <w:r w:rsidR="0035303C" w:rsidRPr="003F3306">
        <w:rPr>
          <w:rFonts w:asciiTheme="majorEastAsia" w:eastAsiaTheme="majorEastAsia" w:hAnsiTheme="majorEastAsia" w:hint="eastAsia"/>
          <w:szCs w:val="21"/>
        </w:rPr>
        <w:t>202</w:t>
      </w:r>
      <w:r w:rsidR="0035303C">
        <w:rPr>
          <w:rFonts w:asciiTheme="majorEastAsia" w:eastAsiaTheme="majorEastAsia" w:hAnsiTheme="majorEastAsia" w:hint="eastAsia"/>
          <w:szCs w:val="21"/>
        </w:rPr>
        <w:t>1</w:t>
      </w:r>
      <w:r w:rsidR="0035303C" w:rsidRPr="003F3306">
        <w:rPr>
          <w:rFonts w:asciiTheme="majorEastAsia" w:eastAsiaTheme="majorEastAsia" w:hAnsiTheme="majorEastAsia" w:hint="eastAsia"/>
          <w:szCs w:val="21"/>
        </w:rPr>
        <w:t>年</w:t>
      </w:r>
      <w:r w:rsidR="00BA41FC">
        <w:rPr>
          <w:rFonts w:asciiTheme="majorEastAsia" w:eastAsiaTheme="majorEastAsia" w:hAnsiTheme="majorEastAsia" w:hint="eastAsia"/>
          <w:szCs w:val="21"/>
        </w:rPr>
        <w:t xml:space="preserve">  </w:t>
      </w:r>
      <w:r w:rsidR="0035303C" w:rsidRPr="003F3306">
        <w:rPr>
          <w:rFonts w:asciiTheme="majorEastAsia" w:eastAsiaTheme="majorEastAsia" w:hAnsiTheme="majorEastAsia" w:hint="eastAsia"/>
          <w:szCs w:val="21"/>
        </w:rPr>
        <w:t>月</w:t>
      </w:r>
      <w:r w:rsidR="00BA41FC">
        <w:rPr>
          <w:rFonts w:asciiTheme="majorEastAsia" w:eastAsiaTheme="majorEastAsia" w:hAnsiTheme="majorEastAsia" w:hint="eastAsia"/>
          <w:szCs w:val="21"/>
        </w:rPr>
        <w:t xml:space="preserve">  </w:t>
      </w:r>
      <w:r w:rsidR="0035303C" w:rsidRPr="003F3306">
        <w:rPr>
          <w:rFonts w:asciiTheme="majorEastAsia" w:eastAsiaTheme="majorEastAsia" w:hAnsiTheme="majorEastAsia" w:hint="eastAsia"/>
          <w:szCs w:val="21"/>
        </w:rPr>
        <w:t>日至202</w:t>
      </w:r>
      <w:r w:rsidR="0035303C">
        <w:rPr>
          <w:rFonts w:asciiTheme="majorEastAsia" w:eastAsiaTheme="majorEastAsia" w:hAnsiTheme="majorEastAsia" w:hint="eastAsia"/>
          <w:szCs w:val="21"/>
        </w:rPr>
        <w:t>1</w:t>
      </w:r>
      <w:r w:rsidR="0035303C" w:rsidRPr="003F3306">
        <w:rPr>
          <w:rFonts w:asciiTheme="majorEastAsia" w:eastAsiaTheme="majorEastAsia" w:hAnsiTheme="majorEastAsia" w:hint="eastAsia"/>
          <w:szCs w:val="21"/>
        </w:rPr>
        <w:t>年</w:t>
      </w:r>
      <w:r w:rsidR="00BA41FC">
        <w:rPr>
          <w:rFonts w:asciiTheme="majorEastAsia" w:eastAsiaTheme="majorEastAsia" w:hAnsiTheme="majorEastAsia" w:hint="eastAsia"/>
          <w:szCs w:val="21"/>
        </w:rPr>
        <w:t xml:space="preserve">  </w:t>
      </w:r>
      <w:r w:rsidR="0035303C" w:rsidRPr="003F3306">
        <w:rPr>
          <w:rFonts w:asciiTheme="majorEastAsia" w:eastAsiaTheme="majorEastAsia" w:hAnsiTheme="majorEastAsia" w:hint="eastAsia"/>
          <w:szCs w:val="21"/>
        </w:rPr>
        <w:t>月</w:t>
      </w:r>
      <w:r w:rsidR="00BA41FC">
        <w:rPr>
          <w:rFonts w:asciiTheme="majorEastAsia" w:eastAsiaTheme="majorEastAsia" w:hAnsiTheme="majorEastAsia" w:hint="eastAsia"/>
          <w:szCs w:val="21"/>
        </w:rPr>
        <w:t xml:space="preserve">  </w:t>
      </w:r>
      <w:r w:rsidR="0035303C" w:rsidRPr="003F3306">
        <w:rPr>
          <w:rFonts w:asciiTheme="majorEastAsia" w:eastAsiaTheme="majorEastAsia" w:hAnsiTheme="majorEastAsia" w:hint="eastAsia"/>
          <w:szCs w:val="21"/>
        </w:rPr>
        <w:t>日，每天上午</w:t>
      </w:r>
      <w:r w:rsidR="0035303C">
        <w:rPr>
          <w:rFonts w:asciiTheme="majorEastAsia" w:eastAsiaTheme="majorEastAsia" w:hAnsiTheme="majorEastAsia" w:hint="eastAsia"/>
          <w:szCs w:val="21"/>
        </w:rPr>
        <w:t>09：0</w:t>
      </w:r>
      <w:r w:rsidR="0035303C" w:rsidRPr="003F3306">
        <w:rPr>
          <w:rFonts w:asciiTheme="majorEastAsia" w:eastAsiaTheme="majorEastAsia" w:hAnsiTheme="majorEastAsia" w:hint="eastAsia"/>
          <w:szCs w:val="21"/>
        </w:rPr>
        <w:t>0至1</w:t>
      </w:r>
      <w:r w:rsidR="0035303C">
        <w:rPr>
          <w:rFonts w:asciiTheme="majorEastAsia" w:eastAsiaTheme="majorEastAsia" w:hAnsiTheme="majorEastAsia" w:hint="eastAsia"/>
          <w:szCs w:val="21"/>
        </w:rPr>
        <w:t>1：30</w:t>
      </w:r>
      <w:r w:rsidR="0035303C" w:rsidRPr="003F3306">
        <w:rPr>
          <w:rFonts w:asciiTheme="majorEastAsia" w:eastAsiaTheme="majorEastAsia" w:hAnsiTheme="majorEastAsia" w:hint="eastAsia"/>
          <w:szCs w:val="21"/>
        </w:rPr>
        <w:t>，下午14</w:t>
      </w:r>
      <w:r w:rsidR="0035303C">
        <w:rPr>
          <w:rFonts w:asciiTheme="majorEastAsia" w:eastAsiaTheme="majorEastAsia" w:hAnsiTheme="majorEastAsia" w:hint="eastAsia"/>
          <w:szCs w:val="21"/>
        </w:rPr>
        <w:t>：30</w:t>
      </w:r>
      <w:r w:rsidR="0035303C" w:rsidRPr="003F3306">
        <w:rPr>
          <w:rFonts w:asciiTheme="majorEastAsia" w:eastAsiaTheme="majorEastAsia" w:hAnsiTheme="majorEastAsia" w:hint="eastAsia"/>
          <w:szCs w:val="21"/>
        </w:rPr>
        <w:t>至17</w:t>
      </w:r>
      <w:r w:rsidR="0035303C">
        <w:rPr>
          <w:rFonts w:asciiTheme="majorEastAsia" w:eastAsiaTheme="majorEastAsia" w:hAnsiTheme="majorEastAsia" w:hint="eastAsia"/>
          <w:szCs w:val="21"/>
        </w:rPr>
        <w:t>：0</w:t>
      </w:r>
      <w:r w:rsidR="0035303C" w:rsidRPr="003F3306">
        <w:rPr>
          <w:rFonts w:asciiTheme="majorEastAsia" w:eastAsiaTheme="majorEastAsia" w:hAnsiTheme="majorEastAsia" w:hint="eastAsia"/>
          <w:szCs w:val="21"/>
        </w:rPr>
        <w:t>0分（北京时间，法定节假日除外）</w:t>
      </w:r>
    </w:p>
    <w:p w:rsidR="00517C83" w:rsidRPr="003F3306" w:rsidRDefault="00517C83" w:rsidP="00517C83">
      <w:pPr>
        <w:widowControl w:val="0"/>
        <w:adjustRightInd/>
        <w:snapToGrid/>
        <w:spacing w:before="100" w:beforeAutospacing="1" w:after="100" w:afterAutospacing="1" w:line="360" w:lineRule="auto"/>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lastRenderedPageBreak/>
        <w:t>地点：</w:t>
      </w:r>
      <w:r w:rsidR="00B5463C">
        <w:rPr>
          <w:rFonts w:asciiTheme="majorEastAsia" w:eastAsiaTheme="majorEastAsia" w:hAnsiTheme="majorEastAsia" w:hint="eastAsia"/>
          <w:szCs w:val="21"/>
        </w:rPr>
        <w:t>江西鑫田招标咨询有限公司</w:t>
      </w:r>
    </w:p>
    <w:p w:rsidR="00517C83" w:rsidRPr="003F3306" w:rsidRDefault="00517C83" w:rsidP="00517C83">
      <w:pPr>
        <w:widowControl w:val="0"/>
        <w:adjustRightInd/>
        <w:snapToGrid/>
        <w:spacing w:before="100" w:beforeAutospacing="1" w:after="100" w:afterAutospacing="1" w:line="360" w:lineRule="auto"/>
        <w:contextualSpacing/>
        <w:jc w:val="both"/>
        <w:rPr>
          <w:rFonts w:asciiTheme="majorEastAsia" w:eastAsiaTheme="majorEastAsia" w:hAnsiTheme="majorEastAsia"/>
          <w:szCs w:val="21"/>
        </w:rPr>
      </w:pPr>
      <w:r w:rsidRPr="003F3306">
        <w:rPr>
          <w:rFonts w:asciiTheme="majorEastAsia" w:eastAsiaTheme="majorEastAsia" w:hAnsiTheme="majorEastAsia"/>
          <w:szCs w:val="21"/>
        </w:rPr>
        <w:t>方式</w:t>
      </w:r>
      <w:r w:rsidRPr="003F3306">
        <w:rPr>
          <w:rFonts w:asciiTheme="majorEastAsia" w:eastAsiaTheme="majorEastAsia" w:hAnsiTheme="majorEastAsia" w:hint="eastAsia"/>
          <w:szCs w:val="21"/>
        </w:rPr>
        <w:t>：</w:t>
      </w:r>
      <w:r w:rsidR="00B5463C" w:rsidRPr="0035303C">
        <w:rPr>
          <w:rFonts w:asciiTheme="majorEastAsia" w:eastAsiaTheme="majorEastAsia" w:hAnsiTheme="majorEastAsia" w:hint="eastAsia"/>
          <w:szCs w:val="21"/>
        </w:rPr>
        <w:t>携带营业执照复印件</w:t>
      </w:r>
      <w:r w:rsidR="00540308">
        <w:rPr>
          <w:rFonts w:asciiTheme="majorEastAsia" w:eastAsiaTheme="majorEastAsia" w:hAnsiTheme="majorEastAsia" w:hint="eastAsia"/>
          <w:szCs w:val="21"/>
        </w:rPr>
        <w:t>、</w:t>
      </w:r>
      <w:r w:rsidR="00B5463C" w:rsidRPr="0035303C">
        <w:rPr>
          <w:rFonts w:asciiTheme="majorEastAsia" w:eastAsiaTheme="majorEastAsia" w:hAnsiTheme="majorEastAsia" w:hint="eastAsia"/>
          <w:szCs w:val="21"/>
        </w:rPr>
        <w:t>法定代表人授权书原件</w:t>
      </w:r>
      <w:r w:rsidR="00540308">
        <w:rPr>
          <w:rFonts w:asciiTheme="majorEastAsia" w:eastAsiaTheme="majorEastAsia" w:hAnsiTheme="majorEastAsia" w:hint="eastAsia"/>
          <w:szCs w:val="21"/>
        </w:rPr>
        <w:t>及投标邀请函原件</w:t>
      </w:r>
      <w:r w:rsidR="00B5463C" w:rsidRPr="0035303C">
        <w:rPr>
          <w:rFonts w:asciiTheme="majorEastAsia" w:eastAsiaTheme="majorEastAsia" w:hAnsiTheme="majorEastAsia" w:hint="eastAsia"/>
          <w:szCs w:val="21"/>
        </w:rPr>
        <w:t>至代理机构现场购买</w:t>
      </w:r>
    </w:p>
    <w:p w:rsidR="00517C83" w:rsidRPr="003F3306" w:rsidRDefault="00517C83" w:rsidP="00517C83">
      <w:pPr>
        <w:widowControl w:val="0"/>
        <w:adjustRightInd/>
        <w:snapToGrid/>
        <w:spacing w:before="100" w:beforeAutospacing="1" w:after="100" w:afterAutospacing="1" w:line="360" w:lineRule="auto"/>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售价：¥</w:t>
      </w:r>
      <w:r w:rsidR="00B5463C">
        <w:rPr>
          <w:rFonts w:asciiTheme="majorEastAsia" w:eastAsiaTheme="majorEastAsia" w:hAnsiTheme="majorEastAsia" w:hint="eastAsia"/>
          <w:szCs w:val="21"/>
        </w:rPr>
        <w:t>300</w:t>
      </w:r>
      <w:r w:rsidRPr="003F3306">
        <w:rPr>
          <w:rFonts w:asciiTheme="majorEastAsia" w:eastAsiaTheme="majorEastAsia" w:hAnsiTheme="majorEastAsia" w:hint="eastAsia"/>
          <w:szCs w:val="21"/>
        </w:rPr>
        <w:t>元</w:t>
      </w:r>
    </w:p>
    <w:p w:rsidR="00517C83" w:rsidRPr="003F3306" w:rsidRDefault="00517C83" w:rsidP="00517C83">
      <w:pPr>
        <w:widowControl w:val="0"/>
        <w:adjustRightInd/>
        <w:snapToGrid/>
        <w:spacing w:before="100" w:beforeAutospacing="1" w:after="100" w:afterAutospacing="1" w:line="360" w:lineRule="auto"/>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四、提交投标文件截止时间、开标时间和地点</w:t>
      </w:r>
    </w:p>
    <w:p w:rsidR="00517C83" w:rsidRPr="003F3306" w:rsidRDefault="00517C83" w:rsidP="00517C83">
      <w:pPr>
        <w:widowControl w:val="0"/>
        <w:adjustRightInd/>
        <w:snapToGrid/>
        <w:spacing w:before="100" w:beforeAutospacing="1" w:after="100" w:afterAutospacing="1" w:line="360" w:lineRule="auto"/>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202</w:t>
      </w:r>
      <w:r w:rsidR="00B5463C">
        <w:rPr>
          <w:rFonts w:asciiTheme="majorEastAsia" w:eastAsiaTheme="majorEastAsia" w:hAnsiTheme="majorEastAsia" w:hint="eastAsia"/>
          <w:szCs w:val="21"/>
        </w:rPr>
        <w:t>1</w:t>
      </w:r>
      <w:r w:rsidRPr="003F3306">
        <w:rPr>
          <w:rFonts w:asciiTheme="majorEastAsia" w:eastAsiaTheme="majorEastAsia" w:hAnsiTheme="majorEastAsia" w:hint="eastAsia"/>
          <w:szCs w:val="21"/>
        </w:rPr>
        <w:t>年</w:t>
      </w:r>
      <w:r w:rsidR="00BA41FC">
        <w:rPr>
          <w:rFonts w:asciiTheme="majorEastAsia" w:eastAsiaTheme="majorEastAsia" w:hAnsiTheme="majorEastAsia" w:hint="eastAsia"/>
          <w:szCs w:val="21"/>
        </w:rPr>
        <w:t xml:space="preserve">  </w:t>
      </w:r>
      <w:r w:rsidRPr="003F3306">
        <w:rPr>
          <w:rFonts w:asciiTheme="majorEastAsia" w:eastAsiaTheme="majorEastAsia" w:hAnsiTheme="majorEastAsia" w:hint="eastAsia"/>
          <w:szCs w:val="21"/>
        </w:rPr>
        <w:t>月</w:t>
      </w:r>
      <w:r w:rsidR="00BA41FC">
        <w:rPr>
          <w:rFonts w:asciiTheme="majorEastAsia" w:eastAsiaTheme="majorEastAsia" w:hAnsiTheme="majorEastAsia" w:hint="eastAsia"/>
          <w:szCs w:val="21"/>
        </w:rPr>
        <w:t xml:space="preserve">   </w:t>
      </w:r>
      <w:r w:rsidRPr="003F3306">
        <w:rPr>
          <w:rFonts w:asciiTheme="majorEastAsia" w:eastAsiaTheme="majorEastAsia" w:hAnsiTheme="majorEastAsia" w:hint="eastAsia"/>
          <w:szCs w:val="21"/>
        </w:rPr>
        <w:t>日</w:t>
      </w:r>
      <w:r w:rsidR="00BA41FC">
        <w:rPr>
          <w:rFonts w:asciiTheme="majorEastAsia" w:eastAsiaTheme="majorEastAsia" w:hAnsiTheme="majorEastAsia" w:hint="eastAsia"/>
          <w:szCs w:val="21"/>
        </w:rPr>
        <w:t xml:space="preserve">  </w:t>
      </w:r>
      <w:r w:rsidRPr="003F3306">
        <w:rPr>
          <w:rFonts w:asciiTheme="majorEastAsia" w:eastAsiaTheme="majorEastAsia" w:hAnsiTheme="majorEastAsia" w:hint="eastAsia"/>
          <w:szCs w:val="21"/>
        </w:rPr>
        <w:t>时</w:t>
      </w:r>
      <w:r w:rsidR="009C0635">
        <w:rPr>
          <w:rFonts w:asciiTheme="majorEastAsia" w:eastAsiaTheme="majorEastAsia" w:hAnsiTheme="majorEastAsia" w:hint="eastAsia"/>
          <w:szCs w:val="21"/>
        </w:rPr>
        <w:t>00</w:t>
      </w:r>
      <w:r w:rsidRPr="003F3306">
        <w:rPr>
          <w:rFonts w:asciiTheme="majorEastAsia" w:eastAsiaTheme="majorEastAsia" w:hAnsiTheme="majorEastAsia" w:hint="eastAsia"/>
          <w:szCs w:val="21"/>
        </w:rPr>
        <w:t>分（北京时间）</w:t>
      </w:r>
    </w:p>
    <w:p w:rsidR="00517C83" w:rsidRPr="003F3306" w:rsidRDefault="00517C83" w:rsidP="00517C83">
      <w:pPr>
        <w:widowControl w:val="0"/>
        <w:adjustRightInd/>
        <w:snapToGrid/>
        <w:spacing w:before="100" w:beforeAutospacing="1" w:after="100" w:afterAutospacing="1" w:line="360" w:lineRule="auto"/>
        <w:contextualSpacing/>
        <w:jc w:val="both"/>
        <w:rPr>
          <w:rFonts w:asciiTheme="majorEastAsia" w:eastAsiaTheme="majorEastAsia" w:hAnsiTheme="majorEastAsia"/>
          <w:szCs w:val="21"/>
        </w:rPr>
      </w:pPr>
      <w:r w:rsidRPr="003F3306">
        <w:rPr>
          <w:rFonts w:asciiTheme="majorEastAsia" w:eastAsiaTheme="majorEastAsia" w:hAnsiTheme="majorEastAsia" w:hint="eastAsia"/>
          <w:szCs w:val="21"/>
        </w:rPr>
        <w:t>地点：</w:t>
      </w:r>
      <w:r w:rsidR="00F7138B" w:rsidRPr="00F7138B">
        <w:rPr>
          <w:rFonts w:asciiTheme="majorEastAsia" w:eastAsiaTheme="majorEastAsia" w:hAnsiTheme="majorEastAsia" w:hint="eastAsia"/>
          <w:szCs w:val="21"/>
        </w:rPr>
        <w:t>国资大厦六楼</w:t>
      </w:r>
    </w:p>
    <w:p w:rsidR="00517C83" w:rsidRPr="003F3306" w:rsidRDefault="00517C83" w:rsidP="00517C83">
      <w:pPr>
        <w:spacing w:after="0" w:line="360" w:lineRule="auto"/>
        <w:jc w:val="both"/>
        <w:rPr>
          <w:rFonts w:asciiTheme="majorEastAsia" w:eastAsiaTheme="majorEastAsia" w:hAnsiTheme="majorEastAsia"/>
          <w:szCs w:val="21"/>
        </w:rPr>
      </w:pPr>
      <w:r w:rsidRPr="003F3306">
        <w:rPr>
          <w:rFonts w:asciiTheme="majorEastAsia" w:eastAsiaTheme="majorEastAsia" w:hAnsiTheme="majorEastAsia"/>
          <w:szCs w:val="21"/>
        </w:rPr>
        <w:t>五</w:t>
      </w:r>
      <w:r w:rsidRPr="003F3306">
        <w:rPr>
          <w:rFonts w:asciiTheme="majorEastAsia" w:eastAsiaTheme="majorEastAsia" w:hAnsiTheme="majorEastAsia" w:hint="eastAsia"/>
          <w:szCs w:val="21"/>
        </w:rPr>
        <w:t>、</w:t>
      </w:r>
      <w:r w:rsidRPr="003F3306">
        <w:rPr>
          <w:rFonts w:asciiTheme="majorEastAsia" w:eastAsiaTheme="majorEastAsia" w:hAnsiTheme="majorEastAsia"/>
          <w:szCs w:val="21"/>
        </w:rPr>
        <w:t>公告期限</w:t>
      </w:r>
    </w:p>
    <w:p w:rsidR="00517C83" w:rsidRPr="003F3306" w:rsidRDefault="00517C83" w:rsidP="00517C83">
      <w:pPr>
        <w:spacing w:after="0"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自本公告发布之日起5</w:t>
      </w:r>
      <w:r w:rsidR="00E361A7">
        <w:rPr>
          <w:rFonts w:asciiTheme="majorEastAsia" w:eastAsiaTheme="majorEastAsia" w:hAnsiTheme="majorEastAsia" w:hint="eastAsia"/>
          <w:szCs w:val="21"/>
        </w:rPr>
        <w:t>个工作日</w:t>
      </w:r>
    </w:p>
    <w:p w:rsidR="00517C83" w:rsidRPr="003F3306" w:rsidRDefault="00517C83" w:rsidP="00517C83">
      <w:pPr>
        <w:spacing w:after="0"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六、其他补充事宜</w:t>
      </w:r>
    </w:p>
    <w:p w:rsidR="00517C83" w:rsidRPr="003F3306" w:rsidRDefault="00517C83" w:rsidP="00517C83">
      <w:pPr>
        <w:spacing w:after="0"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法定代表人为同一人或者存在直接控股、管理关系的不同</w:t>
      </w:r>
      <w:r w:rsidR="00CD7CC0">
        <w:rPr>
          <w:rFonts w:asciiTheme="majorEastAsia" w:eastAsiaTheme="majorEastAsia" w:hAnsiTheme="majorEastAsia" w:hint="eastAsia"/>
          <w:szCs w:val="21"/>
        </w:rPr>
        <w:t>投标人</w:t>
      </w:r>
      <w:r w:rsidRPr="003F3306">
        <w:rPr>
          <w:rFonts w:asciiTheme="majorEastAsia" w:eastAsiaTheme="majorEastAsia" w:hAnsiTheme="majorEastAsia" w:hint="eastAsia"/>
          <w:szCs w:val="21"/>
        </w:rPr>
        <w:t>，不可在本项目招标中同时投标；为本项目提供整体设计、规范编制或者项目管理、监理、检测等服务的</w:t>
      </w:r>
      <w:r w:rsidR="00CD7CC0">
        <w:rPr>
          <w:rFonts w:asciiTheme="majorEastAsia" w:eastAsiaTheme="majorEastAsia" w:hAnsiTheme="majorEastAsia" w:hint="eastAsia"/>
          <w:szCs w:val="21"/>
        </w:rPr>
        <w:t>投标人</w:t>
      </w:r>
      <w:r w:rsidRPr="003F3306">
        <w:rPr>
          <w:rFonts w:asciiTheme="majorEastAsia" w:eastAsiaTheme="majorEastAsia" w:hAnsiTheme="majorEastAsia" w:hint="eastAsia"/>
          <w:szCs w:val="21"/>
        </w:rPr>
        <w:t>，不得参加本项目的投标</w:t>
      </w:r>
      <w:r>
        <w:rPr>
          <w:rFonts w:asciiTheme="majorEastAsia" w:eastAsiaTheme="majorEastAsia" w:hAnsiTheme="majorEastAsia" w:hint="eastAsia"/>
          <w:szCs w:val="21"/>
        </w:rPr>
        <w:t>。</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七、对本次招标提出询问，请按以下方式联系。</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1、</w:t>
      </w:r>
      <w:r w:rsidR="00540308">
        <w:rPr>
          <w:rFonts w:asciiTheme="majorEastAsia" w:eastAsiaTheme="majorEastAsia" w:hAnsiTheme="majorEastAsia" w:hint="eastAsia"/>
          <w:szCs w:val="21"/>
        </w:rPr>
        <w:t>招标人</w:t>
      </w:r>
      <w:r w:rsidRPr="003F3306">
        <w:rPr>
          <w:rFonts w:asciiTheme="majorEastAsia" w:eastAsiaTheme="majorEastAsia" w:hAnsiTheme="majorEastAsia" w:hint="eastAsia"/>
          <w:szCs w:val="21"/>
        </w:rPr>
        <w:t>信息</w:t>
      </w:r>
    </w:p>
    <w:p w:rsidR="00517C83" w:rsidRPr="005928E0"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名称：</w:t>
      </w:r>
      <w:r w:rsidR="00540308">
        <w:rPr>
          <w:rFonts w:asciiTheme="majorEastAsia" w:eastAsiaTheme="majorEastAsia" w:hAnsiTheme="majorEastAsia" w:hint="eastAsia"/>
          <w:szCs w:val="21"/>
        </w:rPr>
        <w:t>甘肃第四建设集团有限责任公司</w:t>
      </w:r>
      <w:r w:rsidRPr="005928E0">
        <w:rPr>
          <w:rFonts w:asciiTheme="majorEastAsia" w:eastAsiaTheme="majorEastAsia" w:hAnsiTheme="majorEastAsia" w:hint="eastAsia"/>
          <w:szCs w:val="21"/>
        </w:rPr>
        <w:tab/>
      </w:r>
      <w:r w:rsidRPr="005928E0">
        <w:rPr>
          <w:rFonts w:asciiTheme="majorEastAsia" w:eastAsiaTheme="majorEastAsia" w:hAnsiTheme="majorEastAsia" w:hint="eastAsia"/>
          <w:szCs w:val="21"/>
        </w:rPr>
        <w:tab/>
      </w:r>
      <w:r w:rsidRPr="005928E0">
        <w:rPr>
          <w:rFonts w:asciiTheme="majorEastAsia" w:eastAsiaTheme="majorEastAsia" w:hAnsiTheme="majorEastAsia" w:hint="eastAsia"/>
          <w:szCs w:val="21"/>
        </w:rPr>
        <w:tab/>
      </w:r>
      <w:r w:rsidRPr="005928E0">
        <w:rPr>
          <w:rFonts w:asciiTheme="majorEastAsia" w:eastAsiaTheme="majorEastAsia" w:hAnsiTheme="majorEastAsia" w:hint="eastAsia"/>
          <w:szCs w:val="21"/>
        </w:rPr>
        <w:tab/>
      </w:r>
    </w:p>
    <w:p w:rsidR="00540308" w:rsidRDefault="00517C83" w:rsidP="00517C83">
      <w:pPr>
        <w:adjustRightInd/>
        <w:spacing w:line="360" w:lineRule="auto"/>
        <w:jc w:val="both"/>
        <w:rPr>
          <w:color w:val="333333"/>
        </w:rPr>
      </w:pPr>
      <w:r w:rsidRPr="003F3306">
        <w:rPr>
          <w:rFonts w:asciiTheme="majorEastAsia" w:eastAsiaTheme="majorEastAsia" w:hAnsiTheme="majorEastAsia" w:hint="eastAsia"/>
          <w:szCs w:val="21"/>
        </w:rPr>
        <w:t>联系电话：</w:t>
      </w:r>
      <w:r w:rsidR="00687717">
        <w:rPr>
          <w:color w:val="333333"/>
        </w:rPr>
        <w:t>13870299929</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2、采购代理机构信息</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名称：江西鑫田招标咨询有限公司</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地址：景德镇市</w:t>
      </w:r>
      <w:r w:rsidR="00B5463C">
        <w:rPr>
          <w:rFonts w:asciiTheme="majorEastAsia" w:eastAsiaTheme="majorEastAsia" w:hAnsiTheme="majorEastAsia" w:hint="eastAsia"/>
          <w:szCs w:val="21"/>
        </w:rPr>
        <w:t>昌江区7天酒店（中国陶瓷城店）3楼</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联系电话：0798-8510808</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3、项目联系方式</w:t>
      </w:r>
    </w:p>
    <w:p w:rsidR="00517C83" w:rsidRPr="003F3306" w:rsidRDefault="00517C83" w:rsidP="00517C83">
      <w:pPr>
        <w:adjustRightInd/>
        <w:spacing w:line="360" w:lineRule="auto"/>
        <w:jc w:val="both"/>
        <w:rPr>
          <w:rFonts w:asciiTheme="majorEastAsia" w:eastAsiaTheme="majorEastAsia" w:hAnsiTheme="majorEastAsia"/>
          <w:szCs w:val="21"/>
        </w:rPr>
      </w:pPr>
      <w:r w:rsidRPr="003F3306">
        <w:rPr>
          <w:rFonts w:asciiTheme="majorEastAsia" w:eastAsiaTheme="majorEastAsia" w:hAnsiTheme="majorEastAsia" w:hint="eastAsia"/>
          <w:szCs w:val="21"/>
        </w:rPr>
        <w:t>项目联系人：</w:t>
      </w:r>
      <w:r w:rsidR="00687717">
        <w:rPr>
          <w:rFonts w:hint="eastAsia"/>
          <w:color w:val="333333"/>
        </w:rPr>
        <w:t>李进</w:t>
      </w:r>
    </w:p>
    <w:p w:rsidR="005D78F6" w:rsidRDefault="00517C83" w:rsidP="00517C83">
      <w:pPr>
        <w:adjustRightInd/>
        <w:jc w:val="both"/>
        <w:rPr>
          <w:rFonts w:asciiTheme="minorEastAsia" w:hAnsiTheme="minorEastAsia"/>
          <w:szCs w:val="21"/>
        </w:rPr>
      </w:pPr>
      <w:r w:rsidRPr="003F3306">
        <w:rPr>
          <w:rFonts w:asciiTheme="majorEastAsia" w:eastAsiaTheme="majorEastAsia" w:hAnsiTheme="majorEastAsia" w:hint="eastAsia"/>
          <w:szCs w:val="21"/>
        </w:rPr>
        <w:t>电　话：</w:t>
      </w:r>
      <w:r w:rsidR="00687717">
        <w:rPr>
          <w:color w:val="333333"/>
        </w:rPr>
        <w:t>13870299929</w:t>
      </w:r>
    </w:p>
    <w:p w:rsidR="00153C19" w:rsidRDefault="00153C19">
      <w:pPr>
        <w:adjustRightInd/>
        <w:snapToGrid/>
        <w:spacing w:line="360" w:lineRule="auto"/>
        <w:ind w:firstLineChars="3200" w:firstLine="6720"/>
        <w:jc w:val="both"/>
        <w:rPr>
          <w:rFonts w:asciiTheme="minorEastAsia" w:hAnsiTheme="minorEastAsia"/>
          <w:szCs w:val="21"/>
        </w:rPr>
      </w:pPr>
    </w:p>
    <w:p w:rsidR="004D7BE3" w:rsidRDefault="00116562" w:rsidP="004D7BE3">
      <w:pPr>
        <w:adjustRightInd/>
        <w:snapToGrid/>
        <w:spacing w:line="360" w:lineRule="auto"/>
        <w:ind w:firstLineChars="3200" w:firstLine="6720"/>
        <w:jc w:val="both"/>
        <w:rPr>
          <w:rFonts w:asciiTheme="minorEastAsia" w:hAnsiTheme="minorEastAsia"/>
          <w:szCs w:val="21"/>
        </w:rPr>
      </w:pPr>
      <w:r>
        <w:rPr>
          <w:rFonts w:asciiTheme="minorEastAsia" w:hAnsiTheme="minorEastAsia"/>
          <w:szCs w:val="21"/>
        </w:rPr>
        <w:br w:type="page"/>
      </w:r>
    </w:p>
    <w:p w:rsidR="005D78F6" w:rsidRDefault="00116562" w:rsidP="00A200A0">
      <w:pPr>
        <w:pStyle w:val="1"/>
        <w:spacing w:before="0" w:after="0" w:line="240" w:lineRule="auto"/>
        <w:jc w:val="center"/>
        <w:rPr>
          <w:rFonts w:asciiTheme="minorEastAsia" w:hAnsiTheme="minorEastAsia"/>
          <w:sz w:val="21"/>
          <w:szCs w:val="21"/>
        </w:rPr>
      </w:pPr>
      <w:bookmarkStart w:id="1" w:name="_Toc60830426"/>
      <w:r>
        <w:rPr>
          <w:rFonts w:asciiTheme="minorEastAsia" w:hAnsiTheme="minorEastAsia" w:hint="eastAsia"/>
          <w:sz w:val="21"/>
          <w:szCs w:val="21"/>
        </w:rPr>
        <w:lastRenderedPageBreak/>
        <w:t>第二章  招标需求要览</w:t>
      </w:r>
      <w:bookmarkEnd w:id="1"/>
    </w:p>
    <w:p w:rsidR="005D78F6" w:rsidRDefault="00116562" w:rsidP="00A200A0">
      <w:pPr>
        <w:pStyle w:val="2"/>
        <w:jc w:val="center"/>
        <w:rPr>
          <w:rFonts w:asciiTheme="minorEastAsia" w:eastAsiaTheme="minorEastAsia" w:hAnsiTheme="minorEastAsia"/>
          <w:sz w:val="21"/>
          <w:szCs w:val="21"/>
        </w:rPr>
      </w:pPr>
      <w:bookmarkStart w:id="2" w:name="_Toc60830427"/>
      <w:r>
        <w:rPr>
          <w:rFonts w:asciiTheme="minorEastAsia" w:eastAsiaTheme="minorEastAsia" w:hAnsiTheme="minorEastAsia" w:hint="eastAsia"/>
          <w:sz w:val="21"/>
          <w:szCs w:val="21"/>
        </w:rPr>
        <w:t>第一节  商务需求书</w:t>
      </w:r>
      <w:bookmarkEnd w:id="2"/>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90"/>
        <w:gridCol w:w="7282"/>
      </w:tblGrid>
      <w:tr w:rsidR="005D78F6" w:rsidRPr="005004E5">
        <w:trPr>
          <w:jc w:val="center"/>
        </w:trPr>
        <w:tc>
          <w:tcPr>
            <w:tcW w:w="1790" w:type="dxa"/>
            <w:tcBorders>
              <w:top w:val="double" w:sz="4" w:space="0" w:color="auto"/>
              <w:bottom w:val="single" w:sz="6" w:space="0" w:color="auto"/>
            </w:tcBorders>
            <w:shd w:val="clear" w:color="auto" w:fill="C6D9F1"/>
            <w:vAlign w:val="center"/>
          </w:tcPr>
          <w:p w:rsidR="005D78F6" w:rsidRPr="005004E5" w:rsidRDefault="00116562" w:rsidP="00B5463C">
            <w:pPr>
              <w:spacing w:after="0"/>
              <w:contextualSpacing/>
              <w:jc w:val="center"/>
              <w:rPr>
                <w:rFonts w:asciiTheme="majorEastAsia" w:eastAsiaTheme="majorEastAsia" w:hAnsiTheme="majorEastAsia"/>
                <w:szCs w:val="21"/>
              </w:rPr>
            </w:pPr>
            <w:r w:rsidRPr="005004E5">
              <w:rPr>
                <w:rFonts w:asciiTheme="majorEastAsia" w:eastAsiaTheme="majorEastAsia" w:hAnsiTheme="majorEastAsia" w:hint="eastAsia"/>
                <w:szCs w:val="21"/>
              </w:rPr>
              <w:t>需求名称</w:t>
            </w:r>
          </w:p>
        </w:tc>
        <w:tc>
          <w:tcPr>
            <w:tcW w:w="7282" w:type="dxa"/>
            <w:tcBorders>
              <w:top w:val="double" w:sz="4" w:space="0" w:color="auto"/>
              <w:bottom w:val="single" w:sz="6" w:space="0" w:color="auto"/>
            </w:tcBorders>
            <w:shd w:val="clear" w:color="auto" w:fill="C6D9F1"/>
            <w:vAlign w:val="center"/>
          </w:tcPr>
          <w:p w:rsidR="005D78F6" w:rsidRPr="005004E5" w:rsidRDefault="00116562" w:rsidP="00B5463C">
            <w:pPr>
              <w:spacing w:after="0"/>
              <w:contextualSpacing/>
              <w:jc w:val="center"/>
              <w:rPr>
                <w:rFonts w:asciiTheme="majorEastAsia" w:eastAsiaTheme="majorEastAsia" w:hAnsiTheme="majorEastAsia"/>
                <w:szCs w:val="21"/>
              </w:rPr>
            </w:pPr>
            <w:r w:rsidRPr="005004E5">
              <w:rPr>
                <w:rFonts w:asciiTheme="majorEastAsia" w:eastAsiaTheme="majorEastAsia" w:hAnsiTheme="majorEastAsia" w:hint="eastAsia"/>
                <w:szCs w:val="21"/>
              </w:rPr>
              <w:t>需求说明</w:t>
            </w:r>
          </w:p>
        </w:tc>
      </w:tr>
      <w:tr w:rsidR="005D78F6" w:rsidRPr="005004E5" w:rsidTr="005928E0">
        <w:trPr>
          <w:jc w:val="center"/>
        </w:trPr>
        <w:tc>
          <w:tcPr>
            <w:tcW w:w="1790" w:type="dxa"/>
            <w:tcBorders>
              <w:top w:val="single" w:sz="6" w:space="0" w:color="auto"/>
            </w:tcBorders>
            <w:vAlign w:val="center"/>
          </w:tcPr>
          <w:p w:rsidR="005D78F6" w:rsidRPr="005004E5" w:rsidRDefault="00116562" w:rsidP="005928E0">
            <w:pPr>
              <w:spacing w:after="0"/>
              <w:contextualSpacing/>
              <w:jc w:val="center"/>
              <w:rPr>
                <w:rFonts w:asciiTheme="majorEastAsia" w:eastAsiaTheme="majorEastAsia" w:hAnsiTheme="majorEastAsia"/>
                <w:szCs w:val="21"/>
              </w:rPr>
            </w:pPr>
            <w:r w:rsidRPr="005004E5">
              <w:rPr>
                <w:rFonts w:asciiTheme="majorEastAsia" w:eastAsiaTheme="majorEastAsia" w:hAnsiTheme="majorEastAsia" w:hint="eastAsia"/>
                <w:szCs w:val="21"/>
              </w:rPr>
              <w:t>最高限价</w:t>
            </w:r>
          </w:p>
        </w:tc>
        <w:tc>
          <w:tcPr>
            <w:tcW w:w="7282" w:type="dxa"/>
            <w:tcBorders>
              <w:top w:val="single" w:sz="6" w:space="0" w:color="auto"/>
            </w:tcBorders>
            <w:vAlign w:val="center"/>
          </w:tcPr>
          <w:p w:rsidR="005D78F6" w:rsidRPr="005004E5" w:rsidRDefault="00116562" w:rsidP="00B5463C">
            <w:pPr>
              <w:spacing w:after="0"/>
              <w:contextualSpacing/>
              <w:rPr>
                <w:rFonts w:asciiTheme="majorEastAsia" w:eastAsiaTheme="majorEastAsia" w:hAnsiTheme="majorEastAsia"/>
                <w:szCs w:val="21"/>
              </w:rPr>
            </w:pPr>
            <w:r w:rsidRPr="005004E5">
              <w:rPr>
                <w:rFonts w:asciiTheme="majorEastAsia" w:eastAsiaTheme="majorEastAsia" w:hAnsiTheme="majorEastAsia" w:hint="eastAsia"/>
                <w:szCs w:val="21"/>
              </w:rPr>
              <w:t>1、本项目预算价为人民币</w:t>
            </w:r>
            <w:r w:rsidR="00F7138B">
              <w:rPr>
                <w:rFonts w:asciiTheme="majorEastAsia" w:eastAsiaTheme="majorEastAsia" w:hAnsiTheme="majorEastAsia" w:hint="eastAsia"/>
                <w:szCs w:val="21"/>
              </w:rPr>
              <w:t>556</w:t>
            </w:r>
            <w:r w:rsidR="00F7138B" w:rsidRPr="00F7138B">
              <w:rPr>
                <w:rFonts w:asciiTheme="majorEastAsia" w:eastAsiaTheme="majorEastAsia" w:hAnsiTheme="majorEastAsia" w:hint="eastAsia"/>
                <w:szCs w:val="21"/>
              </w:rPr>
              <w:t>80</w:t>
            </w:r>
            <w:r w:rsidR="00F7138B">
              <w:rPr>
                <w:rFonts w:asciiTheme="majorEastAsia" w:eastAsiaTheme="majorEastAsia" w:hAnsiTheme="majorEastAsia" w:hint="eastAsia"/>
                <w:szCs w:val="21"/>
              </w:rPr>
              <w:t>00</w:t>
            </w:r>
            <w:r w:rsidR="00F7138B" w:rsidRPr="00F7138B">
              <w:rPr>
                <w:rFonts w:asciiTheme="majorEastAsia" w:eastAsiaTheme="majorEastAsia" w:hAnsiTheme="majorEastAsia" w:hint="eastAsia"/>
                <w:szCs w:val="21"/>
              </w:rPr>
              <w:t>元</w:t>
            </w:r>
            <w:r w:rsidRPr="005004E5">
              <w:rPr>
                <w:rFonts w:asciiTheme="majorEastAsia" w:eastAsiaTheme="majorEastAsia" w:hAnsiTheme="majorEastAsia" w:hint="eastAsia"/>
                <w:szCs w:val="21"/>
              </w:rPr>
              <w:t>。</w:t>
            </w:r>
            <w:r w:rsidR="00CD7CC0">
              <w:rPr>
                <w:rFonts w:asciiTheme="majorEastAsia" w:eastAsiaTheme="majorEastAsia" w:hAnsiTheme="majorEastAsia" w:hint="eastAsia"/>
                <w:szCs w:val="21"/>
              </w:rPr>
              <w:t>投标人</w:t>
            </w:r>
            <w:r w:rsidRPr="005004E5">
              <w:rPr>
                <w:rFonts w:asciiTheme="majorEastAsia" w:eastAsiaTheme="majorEastAsia" w:hAnsiTheme="majorEastAsia" w:hint="eastAsia"/>
                <w:szCs w:val="21"/>
              </w:rPr>
              <w:t>的报价不得超过此限价，否则将作无效投标处理。</w:t>
            </w:r>
          </w:p>
          <w:p w:rsidR="005D78F6" w:rsidRPr="005004E5" w:rsidRDefault="00116562" w:rsidP="00B5463C">
            <w:pPr>
              <w:spacing w:after="0"/>
              <w:rPr>
                <w:rFonts w:asciiTheme="majorEastAsia" w:eastAsiaTheme="majorEastAsia" w:hAnsiTheme="majorEastAsia"/>
                <w:szCs w:val="21"/>
              </w:rPr>
            </w:pPr>
            <w:r w:rsidRPr="005004E5">
              <w:rPr>
                <w:rFonts w:asciiTheme="majorEastAsia" w:eastAsiaTheme="majorEastAsia" w:hAnsiTheme="majorEastAsia" w:hint="eastAsia"/>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5D78F6" w:rsidRPr="005004E5" w:rsidTr="005928E0">
        <w:trPr>
          <w:jc w:val="center"/>
        </w:trPr>
        <w:tc>
          <w:tcPr>
            <w:tcW w:w="1790" w:type="dxa"/>
            <w:vAlign w:val="center"/>
          </w:tcPr>
          <w:p w:rsidR="005D78F6" w:rsidRPr="004527BE" w:rsidRDefault="00116562" w:rsidP="005928E0">
            <w:pPr>
              <w:spacing w:after="0"/>
              <w:jc w:val="center"/>
              <w:rPr>
                <w:rFonts w:asciiTheme="majorEastAsia" w:eastAsiaTheme="majorEastAsia" w:hAnsiTheme="majorEastAsia"/>
                <w:szCs w:val="21"/>
              </w:rPr>
            </w:pPr>
            <w:r w:rsidRPr="004527BE">
              <w:rPr>
                <w:rFonts w:asciiTheme="majorEastAsia" w:eastAsiaTheme="majorEastAsia" w:hAnsiTheme="majorEastAsia" w:hint="eastAsia"/>
                <w:szCs w:val="21"/>
              </w:rPr>
              <w:t>交付期限</w:t>
            </w:r>
          </w:p>
        </w:tc>
        <w:tc>
          <w:tcPr>
            <w:tcW w:w="7282" w:type="dxa"/>
            <w:vAlign w:val="center"/>
          </w:tcPr>
          <w:p w:rsidR="00180A90" w:rsidRPr="004527BE" w:rsidRDefault="001F2265" w:rsidP="00B5463C">
            <w:pPr>
              <w:spacing w:after="0"/>
              <w:rPr>
                <w:rFonts w:asciiTheme="majorEastAsia" w:eastAsiaTheme="majorEastAsia" w:hAnsiTheme="majorEastAsia"/>
                <w:szCs w:val="21"/>
              </w:rPr>
            </w:pPr>
            <w:r w:rsidRPr="001F2265">
              <w:rPr>
                <w:rFonts w:asciiTheme="majorEastAsia" w:eastAsiaTheme="majorEastAsia" w:hAnsiTheme="majorEastAsia" w:hint="eastAsia"/>
                <w:szCs w:val="21"/>
              </w:rPr>
              <w:t>收到排产订金30个工作日</w:t>
            </w:r>
            <w:r>
              <w:rPr>
                <w:rFonts w:asciiTheme="majorEastAsia" w:eastAsiaTheme="majorEastAsia" w:hAnsiTheme="majorEastAsia" w:hint="eastAsia"/>
                <w:szCs w:val="21"/>
              </w:rPr>
              <w:t>内需完成交货</w:t>
            </w:r>
            <w:r w:rsidR="00F7138B">
              <w:rPr>
                <w:rFonts w:asciiTheme="majorEastAsia" w:eastAsiaTheme="majorEastAsia" w:hAnsiTheme="majorEastAsia" w:hint="eastAsia"/>
                <w:szCs w:val="21"/>
              </w:rPr>
              <w:t>；</w:t>
            </w:r>
            <w:r w:rsidRPr="001F2265">
              <w:rPr>
                <w:rFonts w:asciiTheme="majorEastAsia" w:eastAsiaTheme="majorEastAsia" w:hAnsiTheme="majorEastAsia" w:hint="eastAsia"/>
                <w:szCs w:val="21"/>
              </w:rPr>
              <w:t>安装周期</w:t>
            </w:r>
            <w:r w:rsidR="00F7138B">
              <w:rPr>
                <w:rFonts w:asciiTheme="majorEastAsia" w:eastAsiaTheme="majorEastAsia" w:hAnsiTheme="majorEastAsia" w:hint="eastAsia"/>
                <w:szCs w:val="21"/>
              </w:rPr>
              <w:t>：</w:t>
            </w:r>
            <w:r w:rsidRPr="001F2265">
              <w:rPr>
                <w:rFonts w:asciiTheme="majorEastAsia" w:eastAsiaTheme="majorEastAsia" w:hAnsiTheme="majorEastAsia" w:hint="eastAsia"/>
                <w:szCs w:val="21"/>
              </w:rPr>
              <w:t>5天</w:t>
            </w:r>
            <w:r w:rsidR="00F7138B">
              <w:rPr>
                <w:rFonts w:asciiTheme="majorEastAsia" w:eastAsiaTheme="majorEastAsia" w:hAnsiTheme="majorEastAsia" w:hint="eastAsia"/>
                <w:szCs w:val="21"/>
              </w:rPr>
              <w:t>；</w:t>
            </w:r>
            <w:r w:rsidRPr="001F2265">
              <w:rPr>
                <w:rFonts w:asciiTheme="majorEastAsia" w:eastAsiaTheme="majorEastAsia" w:hAnsiTheme="majorEastAsia" w:hint="eastAsia"/>
                <w:szCs w:val="21"/>
              </w:rPr>
              <w:t>调试期10天。</w:t>
            </w:r>
          </w:p>
        </w:tc>
      </w:tr>
      <w:tr w:rsidR="004527BE" w:rsidRPr="005004E5" w:rsidTr="005928E0">
        <w:trPr>
          <w:jc w:val="center"/>
        </w:trPr>
        <w:tc>
          <w:tcPr>
            <w:tcW w:w="1790" w:type="dxa"/>
            <w:vAlign w:val="center"/>
          </w:tcPr>
          <w:p w:rsidR="004527BE" w:rsidRPr="004527BE" w:rsidRDefault="004527BE" w:rsidP="005928E0">
            <w:pPr>
              <w:spacing w:after="0"/>
              <w:jc w:val="center"/>
              <w:rPr>
                <w:rFonts w:asciiTheme="majorEastAsia" w:eastAsiaTheme="majorEastAsia" w:hAnsiTheme="majorEastAsia"/>
                <w:szCs w:val="21"/>
              </w:rPr>
            </w:pPr>
            <w:r>
              <w:rPr>
                <w:rFonts w:asciiTheme="majorEastAsia" w:eastAsiaTheme="majorEastAsia" w:hAnsiTheme="majorEastAsia" w:hint="eastAsia"/>
                <w:szCs w:val="21"/>
              </w:rPr>
              <w:t>交货包装</w:t>
            </w:r>
          </w:p>
        </w:tc>
        <w:tc>
          <w:tcPr>
            <w:tcW w:w="7282" w:type="dxa"/>
            <w:vAlign w:val="center"/>
          </w:tcPr>
          <w:p w:rsidR="004527BE" w:rsidRPr="004527BE" w:rsidRDefault="004527BE" w:rsidP="004527BE">
            <w:pPr>
              <w:spacing w:after="0"/>
              <w:rPr>
                <w:rFonts w:asciiTheme="majorEastAsia" w:eastAsiaTheme="majorEastAsia" w:hAnsiTheme="majorEastAsia"/>
                <w:szCs w:val="21"/>
              </w:rPr>
            </w:pPr>
            <w:r w:rsidRPr="004527BE">
              <w:rPr>
                <w:rFonts w:asciiTheme="majorEastAsia" w:eastAsiaTheme="majorEastAsia" w:hAnsiTheme="majorEastAsia" w:hint="eastAsia"/>
                <w:szCs w:val="21"/>
              </w:rPr>
              <w:t>1、投标人提供的全部货物均应按标准保护措施进行包装，这类包装应适应于远距离运输、防潮、防震、防锈和防野蛮装卸，以确保货物安全无损运抵指定现场，由于包装不善所引起的货物锈蚀、损坏和损失均由投标人负责。</w:t>
            </w:r>
          </w:p>
          <w:p w:rsidR="004527BE" w:rsidRPr="004527BE" w:rsidRDefault="004527BE" w:rsidP="004527BE">
            <w:pPr>
              <w:spacing w:after="0"/>
              <w:rPr>
                <w:rFonts w:asciiTheme="majorEastAsia" w:eastAsiaTheme="majorEastAsia" w:hAnsiTheme="majorEastAsia"/>
                <w:szCs w:val="21"/>
              </w:rPr>
            </w:pPr>
            <w:r w:rsidRPr="004527BE">
              <w:rPr>
                <w:rFonts w:asciiTheme="majorEastAsia" w:eastAsiaTheme="majorEastAsia" w:hAnsiTheme="majorEastAsia" w:hint="eastAsia"/>
                <w:szCs w:val="21"/>
              </w:rPr>
              <w:t>2、投标人交货时，须提供设备的全部资料，如产品合格证、装箱单、使用说明书、易损件清单、备品备件清单、出厂检验报告、质量保证书、产品现行完好标准、标准操作规程、维护保养规程等等。</w:t>
            </w:r>
          </w:p>
          <w:p w:rsidR="004527BE" w:rsidRPr="004527BE" w:rsidRDefault="004527BE" w:rsidP="004527BE">
            <w:pPr>
              <w:spacing w:after="0"/>
              <w:rPr>
                <w:rFonts w:asciiTheme="majorEastAsia" w:eastAsiaTheme="majorEastAsia" w:hAnsiTheme="majorEastAsia"/>
                <w:szCs w:val="21"/>
              </w:rPr>
            </w:pPr>
            <w:r w:rsidRPr="004527BE">
              <w:rPr>
                <w:rFonts w:asciiTheme="majorEastAsia" w:eastAsiaTheme="majorEastAsia" w:hAnsiTheme="majorEastAsia" w:hint="eastAsia"/>
                <w:szCs w:val="21"/>
              </w:rPr>
              <w:t>3、投标人提供的全部货物所有附件必须都配备齐全，所供货设备外包箱注明用户信息，原厂设备完整，不得拆封，以上参数如有不符中标人须无条件免费更换或直接退货，并赔偿由此造成的采购方全部损失。</w:t>
            </w:r>
          </w:p>
        </w:tc>
      </w:tr>
      <w:tr w:rsidR="006A3937" w:rsidRPr="005004E5" w:rsidTr="005928E0">
        <w:trPr>
          <w:jc w:val="center"/>
        </w:trPr>
        <w:tc>
          <w:tcPr>
            <w:tcW w:w="1790" w:type="dxa"/>
            <w:vAlign w:val="center"/>
          </w:tcPr>
          <w:p w:rsidR="006A3937" w:rsidRPr="005004E5" w:rsidRDefault="004527BE" w:rsidP="005928E0">
            <w:pPr>
              <w:spacing w:after="0"/>
              <w:jc w:val="center"/>
              <w:rPr>
                <w:rFonts w:asciiTheme="majorEastAsia" w:eastAsiaTheme="majorEastAsia" w:hAnsiTheme="majorEastAsia"/>
                <w:szCs w:val="21"/>
              </w:rPr>
            </w:pPr>
            <w:r w:rsidRPr="004527BE">
              <w:rPr>
                <w:rFonts w:asciiTheme="majorEastAsia" w:eastAsiaTheme="majorEastAsia" w:hAnsiTheme="majorEastAsia" w:hint="eastAsia"/>
                <w:szCs w:val="21"/>
              </w:rPr>
              <w:t>安装调试及货物验收</w:t>
            </w:r>
          </w:p>
        </w:tc>
        <w:tc>
          <w:tcPr>
            <w:tcW w:w="7282" w:type="dxa"/>
            <w:vAlign w:val="center"/>
          </w:tcPr>
          <w:p w:rsidR="004527BE" w:rsidRPr="004527BE" w:rsidRDefault="004527BE" w:rsidP="004527BE">
            <w:pPr>
              <w:spacing w:after="0"/>
              <w:rPr>
                <w:rFonts w:ascii="宋体" w:eastAsia="宋体" w:hAnsi="宋体"/>
                <w:szCs w:val="21"/>
              </w:rPr>
            </w:pPr>
            <w:r w:rsidRPr="004527BE">
              <w:rPr>
                <w:rFonts w:ascii="宋体" w:eastAsia="宋体" w:hAnsi="宋体" w:hint="eastAsia"/>
                <w:szCs w:val="21"/>
              </w:rPr>
              <w:t xml:space="preserve">1、交钥匙工程，检验和测试在产品使用地进行，本项目实施过程中一切安全责任事故由中标人负责。 </w:t>
            </w:r>
          </w:p>
          <w:p w:rsidR="004527BE" w:rsidRPr="004527BE" w:rsidRDefault="004527BE" w:rsidP="004527BE">
            <w:pPr>
              <w:spacing w:after="0"/>
              <w:rPr>
                <w:rFonts w:ascii="宋体" w:eastAsia="宋体" w:hAnsi="宋体"/>
                <w:szCs w:val="21"/>
              </w:rPr>
            </w:pPr>
            <w:r w:rsidRPr="004527BE">
              <w:rPr>
                <w:rFonts w:ascii="宋体" w:eastAsia="宋体" w:hAnsi="宋体" w:hint="eastAsia"/>
                <w:szCs w:val="21"/>
              </w:rPr>
              <w:t xml:space="preserve">2、如果任何被检验或测试的产品不能满足规格的要求，采购人或使用单位可以拒绝接受该产品，中标供应商应更换被拒绝的产品，或者免费进行必要的修改以满足规格的要求。 </w:t>
            </w:r>
          </w:p>
          <w:p w:rsidR="004527BE" w:rsidRPr="004527BE" w:rsidRDefault="004527BE" w:rsidP="004527BE">
            <w:pPr>
              <w:spacing w:after="0"/>
              <w:rPr>
                <w:rFonts w:ascii="宋体" w:eastAsia="宋体" w:hAnsi="宋体"/>
                <w:szCs w:val="21"/>
              </w:rPr>
            </w:pPr>
            <w:r w:rsidRPr="004527BE">
              <w:rPr>
                <w:rFonts w:ascii="宋体" w:eastAsia="宋体" w:hAnsi="宋体" w:hint="eastAsia"/>
                <w:szCs w:val="21"/>
              </w:rPr>
              <w:t>3、产品抵达现场后，采购人或使用单位对产品的质量、规格、性能、数量和重量等进行检验，确认合格后开始安装、调试，产品安装调试完毕后，在使用一周后由采购人(或其授权代表)对货物依照招标文件上的技术规格要求、以及国家有关标准进行验收；货物性能达到技术要求的，给予签收；验收合格后由采购人（或其授权代表）签署确认验收合格文件（一式贰份）；全部技术资料等应当在验收合格后移交用户单位（业主），验收报告一式叁份，投标人、采购单位、招标代理机构各持一份。验收时如发现货物的质量，性能不符合招标文件规定标准的，本项目采购人有权在货物验收时予以拒收；因此产生的一切经济损失由投标人承担。</w:t>
            </w:r>
          </w:p>
          <w:p w:rsidR="004527BE" w:rsidRPr="004527BE" w:rsidRDefault="004527BE" w:rsidP="004527BE">
            <w:pPr>
              <w:spacing w:after="0"/>
              <w:rPr>
                <w:rFonts w:ascii="宋体" w:eastAsia="宋体" w:hAnsi="宋体"/>
                <w:szCs w:val="21"/>
              </w:rPr>
            </w:pPr>
            <w:r w:rsidRPr="004527BE">
              <w:rPr>
                <w:rFonts w:ascii="宋体" w:eastAsia="宋体" w:hAnsi="宋体" w:hint="eastAsia"/>
                <w:szCs w:val="21"/>
              </w:rPr>
              <w:t>4、如果产品在合同条款规定的保修期内，根据采购人、使用单位或相关国家质量监督检验部门的检验结果，发现产品的质量或规格与合同要求不符，或产品被证实有缺陷，包括潜在的缺陷或使用不合适的材料，采购人或使用单位有权向中标供应商提出索赔并要求退货或换货。</w:t>
            </w:r>
          </w:p>
          <w:p w:rsidR="004527BE" w:rsidRPr="004527BE" w:rsidRDefault="004527BE" w:rsidP="004527BE">
            <w:pPr>
              <w:spacing w:after="0"/>
              <w:rPr>
                <w:rFonts w:ascii="宋体" w:eastAsia="宋体" w:hAnsi="宋体"/>
                <w:szCs w:val="21"/>
              </w:rPr>
            </w:pPr>
            <w:r w:rsidRPr="004527BE">
              <w:rPr>
                <w:rFonts w:ascii="宋体" w:eastAsia="宋体" w:hAnsi="宋体" w:hint="eastAsia"/>
                <w:szCs w:val="21"/>
              </w:rPr>
              <w:t>5.投标人须为验收提供必需的设备。工具及其他便利条件；</w:t>
            </w:r>
          </w:p>
          <w:p w:rsidR="004527BE" w:rsidRPr="004527BE" w:rsidRDefault="004527BE" w:rsidP="004527BE">
            <w:pPr>
              <w:spacing w:after="0"/>
              <w:rPr>
                <w:rFonts w:ascii="宋体" w:eastAsia="宋体" w:hAnsi="宋体"/>
                <w:szCs w:val="21"/>
              </w:rPr>
            </w:pPr>
            <w:r w:rsidRPr="004527BE">
              <w:rPr>
                <w:rFonts w:ascii="宋体" w:eastAsia="宋体" w:hAnsi="宋体" w:hint="eastAsia"/>
                <w:szCs w:val="21"/>
              </w:rPr>
              <w:t>6.在验收过程中发现数量不足或有质量、技术等问题，投标人应负责按照采购人的要求采取补足，更换或退货等措施妥善处理，并承担由此发生的一切费用和损失；</w:t>
            </w:r>
          </w:p>
          <w:p w:rsidR="005004E5" w:rsidRPr="005004E5" w:rsidRDefault="004527BE" w:rsidP="004527BE">
            <w:pPr>
              <w:spacing w:after="0"/>
              <w:rPr>
                <w:rFonts w:asciiTheme="majorEastAsia" w:eastAsiaTheme="majorEastAsia" w:hAnsiTheme="majorEastAsia"/>
                <w:szCs w:val="21"/>
              </w:rPr>
            </w:pPr>
            <w:r w:rsidRPr="004527BE">
              <w:rPr>
                <w:rFonts w:ascii="宋体" w:eastAsia="宋体" w:hAnsi="宋体" w:hint="eastAsia"/>
                <w:szCs w:val="21"/>
              </w:rPr>
              <w:t>7.对于不合格的货物，投标人必须在7个工作日里及时完成更换并重新对更换货物进行验收。</w:t>
            </w:r>
          </w:p>
        </w:tc>
      </w:tr>
      <w:tr w:rsidR="005D78F6" w:rsidRPr="005004E5" w:rsidTr="005928E0">
        <w:trPr>
          <w:jc w:val="center"/>
        </w:trPr>
        <w:tc>
          <w:tcPr>
            <w:tcW w:w="1790" w:type="dxa"/>
            <w:vAlign w:val="center"/>
          </w:tcPr>
          <w:p w:rsidR="005D78F6" w:rsidRPr="005928E0" w:rsidRDefault="00116562" w:rsidP="005928E0">
            <w:pPr>
              <w:spacing w:after="0"/>
              <w:jc w:val="center"/>
              <w:rPr>
                <w:rFonts w:asciiTheme="majorEastAsia" w:eastAsiaTheme="majorEastAsia" w:hAnsiTheme="majorEastAsia"/>
                <w:szCs w:val="21"/>
              </w:rPr>
            </w:pPr>
            <w:r w:rsidRPr="005928E0">
              <w:rPr>
                <w:rFonts w:asciiTheme="majorEastAsia" w:eastAsiaTheme="majorEastAsia" w:hAnsiTheme="majorEastAsia" w:hint="eastAsia"/>
                <w:szCs w:val="21"/>
              </w:rPr>
              <w:t>付款方式</w:t>
            </w:r>
          </w:p>
        </w:tc>
        <w:tc>
          <w:tcPr>
            <w:tcW w:w="7282" w:type="dxa"/>
            <w:vAlign w:val="center"/>
          </w:tcPr>
          <w:p w:rsidR="005D78F6" w:rsidRPr="005928E0" w:rsidRDefault="005928E0" w:rsidP="00B5463C">
            <w:pPr>
              <w:spacing w:after="0"/>
              <w:rPr>
                <w:rFonts w:asciiTheme="majorEastAsia" w:eastAsiaTheme="majorEastAsia" w:hAnsiTheme="majorEastAsia"/>
                <w:szCs w:val="21"/>
              </w:rPr>
            </w:pPr>
            <w:r w:rsidRPr="005928E0">
              <w:rPr>
                <w:rFonts w:asciiTheme="majorEastAsia" w:eastAsiaTheme="majorEastAsia" w:hAnsiTheme="majorEastAsia" w:hint="eastAsia"/>
                <w:szCs w:val="21"/>
              </w:rPr>
              <w:t>甲乙双方合同中约定</w:t>
            </w:r>
          </w:p>
        </w:tc>
      </w:tr>
      <w:tr w:rsidR="00FD635B" w:rsidRPr="005004E5" w:rsidTr="005928E0">
        <w:trPr>
          <w:jc w:val="center"/>
        </w:trPr>
        <w:tc>
          <w:tcPr>
            <w:tcW w:w="1790" w:type="dxa"/>
            <w:vAlign w:val="center"/>
          </w:tcPr>
          <w:p w:rsidR="00FD635B" w:rsidRDefault="00FD635B" w:rsidP="00FD635B">
            <w:pPr>
              <w:spacing w:after="0"/>
              <w:jc w:val="center"/>
              <w:rPr>
                <w:rFonts w:asciiTheme="majorEastAsia" w:eastAsiaTheme="majorEastAsia" w:hAnsiTheme="majorEastAsia"/>
                <w:szCs w:val="21"/>
              </w:rPr>
            </w:pPr>
            <w:r>
              <w:rPr>
                <w:rFonts w:asciiTheme="majorEastAsia" w:eastAsiaTheme="majorEastAsia" w:hAnsiTheme="majorEastAsia" w:hint="eastAsia"/>
                <w:szCs w:val="21"/>
              </w:rPr>
              <w:t>售后服务</w:t>
            </w:r>
          </w:p>
          <w:p w:rsidR="00FD635B" w:rsidRPr="005928E0" w:rsidRDefault="00FD635B" w:rsidP="00FD635B">
            <w:pPr>
              <w:spacing w:after="0"/>
              <w:jc w:val="center"/>
              <w:rPr>
                <w:rFonts w:asciiTheme="majorEastAsia" w:eastAsiaTheme="majorEastAsia" w:hAnsiTheme="majorEastAsia"/>
                <w:szCs w:val="21"/>
              </w:rPr>
            </w:pPr>
            <w:r>
              <w:rPr>
                <w:rFonts w:asciiTheme="majorEastAsia" w:eastAsiaTheme="majorEastAsia" w:hAnsiTheme="majorEastAsia" w:hint="eastAsia"/>
                <w:szCs w:val="21"/>
              </w:rPr>
              <w:t>及质保期</w:t>
            </w:r>
          </w:p>
        </w:tc>
        <w:tc>
          <w:tcPr>
            <w:tcW w:w="7282" w:type="dxa"/>
            <w:vAlign w:val="center"/>
          </w:tcPr>
          <w:p w:rsidR="004527BE" w:rsidRPr="004527BE" w:rsidRDefault="004527BE" w:rsidP="004527BE">
            <w:pPr>
              <w:pStyle w:val="afa"/>
              <w:numPr>
                <w:ilvl w:val="0"/>
                <w:numId w:val="38"/>
              </w:numPr>
              <w:spacing w:after="0"/>
              <w:ind w:firstLineChars="0"/>
              <w:rPr>
                <w:rFonts w:asciiTheme="majorEastAsia" w:eastAsiaTheme="majorEastAsia" w:hAnsiTheme="majorEastAsia"/>
                <w:szCs w:val="21"/>
              </w:rPr>
            </w:pPr>
            <w:r w:rsidRPr="004527BE">
              <w:rPr>
                <w:rFonts w:asciiTheme="majorEastAsia" w:eastAsiaTheme="majorEastAsia" w:hAnsiTheme="majorEastAsia" w:hint="eastAsia"/>
                <w:szCs w:val="21"/>
              </w:rPr>
              <w:t xml:space="preserve">质量保证期：本项目中标合同项下所有货物自验收合格之日起1年；如果产品发生故障，中标供应商负责免费修复直至满足产品性能及服务的要求，或者免费更换整体或部分有缺陷的组件和材料；  </w:t>
            </w:r>
          </w:p>
          <w:p w:rsidR="004527BE" w:rsidRPr="004527BE" w:rsidRDefault="004527BE" w:rsidP="004527BE">
            <w:pPr>
              <w:pStyle w:val="afa"/>
              <w:numPr>
                <w:ilvl w:val="0"/>
                <w:numId w:val="38"/>
              </w:numPr>
              <w:spacing w:after="0"/>
              <w:ind w:firstLineChars="0"/>
              <w:rPr>
                <w:rFonts w:asciiTheme="majorEastAsia" w:eastAsiaTheme="majorEastAsia" w:hAnsiTheme="majorEastAsia"/>
                <w:szCs w:val="21"/>
              </w:rPr>
            </w:pPr>
            <w:r w:rsidRPr="004527BE">
              <w:rPr>
                <w:rFonts w:asciiTheme="majorEastAsia" w:eastAsiaTheme="majorEastAsia" w:hAnsiTheme="majorEastAsia" w:hint="eastAsia"/>
                <w:szCs w:val="21"/>
              </w:rPr>
              <w:t>免费保修期期满后，中标供应商应继续为采购人提供专业维修服务，相关事宜双方另行商定。</w:t>
            </w:r>
          </w:p>
          <w:p w:rsidR="00FD635B" w:rsidRPr="00FD635B" w:rsidRDefault="004527BE" w:rsidP="004527BE">
            <w:pPr>
              <w:numPr>
                <w:ilvl w:val="0"/>
                <w:numId w:val="38"/>
              </w:numPr>
              <w:spacing w:after="0"/>
              <w:rPr>
                <w:rFonts w:asciiTheme="majorEastAsia" w:eastAsiaTheme="majorEastAsia" w:hAnsiTheme="majorEastAsia"/>
                <w:szCs w:val="21"/>
              </w:rPr>
            </w:pPr>
            <w:r w:rsidRPr="004527BE">
              <w:rPr>
                <w:rFonts w:asciiTheme="majorEastAsia" w:eastAsiaTheme="majorEastAsia" w:hAnsiTheme="majorEastAsia" w:hint="eastAsia"/>
                <w:szCs w:val="21"/>
              </w:rPr>
              <w:t>提供24小时售后服务热线；在接到采购人通知维修后服务随时响应。若</w:t>
            </w:r>
            <w:r w:rsidRPr="004527BE">
              <w:rPr>
                <w:rFonts w:asciiTheme="majorEastAsia" w:eastAsiaTheme="majorEastAsia" w:hAnsiTheme="majorEastAsia" w:hint="eastAsia"/>
                <w:szCs w:val="21"/>
              </w:rPr>
              <w:lastRenderedPageBreak/>
              <w:t>运用通讯工具不能解决问题，必须在4小时之内到达现场并在12小时内予以解决，若在12小时内仍未能有效解决，提供备用设施更换，并配足配全备品备件。</w:t>
            </w:r>
          </w:p>
        </w:tc>
      </w:tr>
      <w:tr w:rsidR="005D78F6" w:rsidRPr="005004E5" w:rsidTr="005928E0">
        <w:trPr>
          <w:jc w:val="center"/>
        </w:trPr>
        <w:tc>
          <w:tcPr>
            <w:tcW w:w="1790" w:type="dxa"/>
            <w:vAlign w:val="center"/>
          </w:tcPr>
          <w:p w:rsidR="005D78F6" w:rsidRPr="005004E5" w:rsidRDefault="00116562" w:rsidP="005928E0">
            <w:pPr>
              <w:spacing w:after="0"/>
              <w:jc w:val="center"/>
              <w:rPr>
                <w:rFonts w:asciiTheme="majorEastAsia" w:eastAsiaTheme="majorEastAsia" w:hAnsiTheme="majorEastAsia"/>
                <w:szCs w:val="21"/>
              </w:rPr>
            </w:pPr>
            <w:r w:rsidRPr="005004E5">
              <w:rPr>
                <w:rFonts w:asciiTheme="majorEastAsia" w:eastAsiaTheme="majorEastAsia" w:hAnsiTheme="majorEastAsia" w:hint="eastAsia"/>
                <w:szCs w:val="21"/>
              </w:rPr>
              <w:lastRenderedPageBreak/>
              <w:t>交货</w:t>
            </w:r>
            <w:r w:rsidR="008B33BA" w:rsidRPr="005004E5">
              <w:rPr>
                <w:rFonts w:asciiTheme="majorEastAsia" w:eastAsiaTheme="majorEastAsia" w:hAnsiTheme="majorEastAsia" w:hint="eastAsia"/>
                <w:szCs w:val="21"/>
              </w:rPr>
              <w:t>及安装</w:t>
            </w:r>
            <w:r w:rsidRPr="005004E5">
              <w:rPr>
                <w:rFonts w:asciiTheme="majorEastAsia" w:eastAsiaTheme="majorEastAsia" w:hAnsiTheme="majorEastAsia" w:hint="eastAsia"/>
                <w:szCs w:val="21"/>
              </w:rPr>
              <w:t>地点</w:t>
            </w:r>
          </w:p>
        </w:tc>
        <w:tc>
          <w:tcPr>
            <w:tcW w:w="7282" w:type="dxa"/>
            <w:vAlign w:val="center"/>
          </w:tcPr>
          <w:p w:rsidR="005D78F6" w:rsidRPr="005004E5" w:rsidRDefault="00540308" w:rsidP="00B5463C">
            <w:pPr>
              <w:spacing w:after="0"/>
              <w:contextualSpacing/>
              <w:rPr>
                <w:rFonts w:asciiTheme="majorEastAsia" w:eastAsiaTheme="majorEastAsia" w:hAnsiTheme="majorEastAsia"/>
                <w:szCs w:val="21"/>
              </w:rPr>
            </w:pPr>
            <w:r>
              <w:rPr>
                <w:rFonts w:asciiTheme="majorEastAsia" w:eastAsiaTheme="majorEastAsia" w:hAnsiTheme="majorEastAsia" w:hint="eastAsia"/>
                <w:szCs w:val="21"/>
              </w:rPr>
              <w:t>招标人</w:t>
            </w:r>
            <w:r w:rsidR="00A03B92" w:rsidRPr="005004E5">
              <w:rPr>
                <w:rFonts w:asciiTheme="majorEastAsia" w:eastAsiaTheme="majorEastAsia" w:hAnsiTheme="majorEastAsia" w:hint="eastAsia"/>
                <w:szCs w:val="21"/>
              </w:rPr>
              <w:t>指定地点</w:t>
            </w:r>
          </w:p>
        </w:tc>
      </w:tr>
      <w:tr w:rsidR="00FD635B" w:rsidRPr="005004E5" w:rsidTr="005928E0">
        <w:trPr>
          <w:jc w:val="center"/>
        </w:trPr>
        <w:tc>
          <w:tcPr>
            <w:tcW w:w="1790" w:type="dxa"/>
            <w:vAlign w:val="center"/>
          </w:tcPr>
          <w:p w:rsidR="00FD635B" w:rsidRPr="005004E5" w:rsidRDefault="00FD635B" w:rsidP="005928E0">
            <w:pPr>
              <w:spacing w:after="0"/>
              <w:jc w:val="center"/>
              <w:rPr>
                <w:rFonts w:asciiTheme="majorEastAsia" w:eastAsiaTheme="majorEastAsia" w:hAnsiTheme="majorEastAsia"/>
                <w:szCs w:val="21"/>
              </w:rPr>
            </w:pPr>
            <w:r>
              <w:rPr>
                <w:rFonts w:asciiTheme="majorEastAsia" w:eastAsiaTheme="majorEastAsia" w:hAnsiTheme="majorEastAsia" w:hint="eastAsia"/>
                <w:szCs w:val="21"/>
              </w:rPr>
              <w:t>其他</w:t>
            </w:r>
          </w:p>
        </w:tc>
        <w:tc>
          <w:tcPr>
            <w:tcW w:w="7282" w:type="dxa"/>
            <w:vAlign w:val="center"/>
          </w:tcPr>
          <w:p w:rsidR="00FD635B" w:rsidRPr="00FD635B" w:rsidRDefault="00FD635B" w:rsidP="00FD635B">
            <w:pPr>
              <w:spacing w:after="0"/>
              <w:contextualSpacing/>
              <w:rPr>
                <w:rFonts w:asciiTheme="majorEastAsia" w:eastAsiaTheme="majorEastAsia" w:hAnsiTheme="majorEastAsia"/>
                <w:szCs w:val="21"/>
              </w:rPr>
            </w:pPr>
            <w:r w:rsidRPr="00FD635B">
              <w:rPr>
                <w:rFonts w:asciiTheme="majorEastAsia" w:eastAsiaTheme="majorEastAsia" w:hAnsiTheme="majorEastAsia" w:hint="eastAsia"/>
                <w:szCs w:val="21"/>
              </w:rPr>
              <w:t>1)</w:t>
            </w:r>
            <w:r w:rsidR="00CD7CC0">
              <w:rPr>
                <w:rFonts w:asciiTheme="majorEastAsia" w:eastAsiaTheme="majorEastAsia" w:hAnsiTheme="majorEastAsia" w:hint="eastAsia"/>
                <w:szCs w:val="21"/>
              </w:rPr>
              <w:t>投标人</w:t>
            </w:r>
            <w:r w:rsidRPr="00FD635B">
              <w:rPr>
                <w:rFonts w:asciiTheme="majorEastAsia" w:eastAsiaTheme="majorEastAsia" w:hAnsiTheme="majorEastAsia" w:hint="eastAsia"/>
                <w:szCs w:val="21"/>
              </w:rPr>
              <w:t xml:space="preserve">必须提供有良好信誉及售后服务的商品，必须符合国家技术标准要求和环保要求。 </w:t>
            </w:r>
          </w:p>
          <w:p w:rsidR="00FD635B" w:rsidRPr="00FD635B" w:rsidRDefault="00FD635B" w:rsidP="00FD635B">
            <w:pPr>
              <w:spacing w:after="0"/>
              <w:contextualSpacing/>
              <w:rPr>
                <w:rFonts w:asciiTheme="majorEastAsia" w:eastAsiaTheme="majorEastAsia" w:hAnsiTheme="majorEastAsia"/>
                <w:szCs w:val="21"/>
              </w:rPr>
            </w:pPr>
            <w:r w:rsidRPr="00FD635B">
              <w:rPr>
                <w:rFonts w:asciiTheme="majorEastAsia" w:eastAsiaTheme="majorEastAsia" w:hAnsiTheme="majorEastAsia" w:hint="eastAsia"/>
                <w:szCs w:val="21"/>
              </w:rPr>
              <w:t>2)</w:t>
            </w:r>
            <w:r w:rsidR="00CD7CC0">
              <w:rPr>
                <w:rFonts w:asciiTheme="majorEastAsia" w:eastAsiaTheme="majorEastAsia" w:hAnsiTheme="majorEastAsia" w:hint="eastAsia"/>
                <w:szCs w:val="21"/>
              </w:rPr>
              <w:t>投标人</w:t>
            </w:r>
            <w:r w:rsidRPr="00FD635B">
              <w:rPr>
                <w:rFonts w:asciiTheme="majorEastAsia" w:eastAsiaTheme="majorEastAsia" w:hAnsiTheme="majorEastAsia" w:hint="eastAsia"/>
                <w:szCs w:val="21"/>
              </w:rPr>
              <w:t xml:space="preserve">提供的货物必须具有制造商出具的保修卡、中文说明书以及产品特约维修处。 </w:t>
            </w:r>
          </w:p>
          <w:p w:rsidR="00FD635B" w:rsidRDefault="00FD635B" w:rsidP="00FD635B">
            <w:pPr>
              <w:spacing w:after="0"/>
              <w:contextualSpacing/>
              <w:rPr>
                <w:rFonts w:asciiTheme="majorEastAsia" w:eastAsiaTheme="majorEastAsia" w:hAnsiTheme="majorEastAsia"/>
                <w:szCs w:val="21"/>
              </w:rPr>
            </w:pPr>
            <w:r w:rsidRPr="00FD635B">
              <w:rPr>
                <w:rFonts w:asciiTheme="majorEastAsia" w:eastAsiaTheme="majorEastAsia" w:hAnsiTheme="majorEastAsia" w:hint="eastAsia"/>
                <w:szCs w:val="21"/>
              </w:rPr>
              <w:t>3)</w:t>
            </w:r>
            <w:r w:rsidR="00CD7CC0">
              <w:rPr>
                <w:rFonts w:asciiTheme="majorEastAsia" w:eastAsiaTheme="majorEastAsia" w:hAnsiTheme="majorEastAsia" w:hint="eastAsia"/>
                <w:szCs w:val="21"/>
              </w:rPr>
              <w:t>投标人</w:t>
            </w:r>
            <w:r w:rsidRPr="00FD635B">
              <w:rPr>
                <w:rFonts w:asciiTheme="majorEastAsia" w:eastAsiaTheme="majorEastAsia" w:hAnsiTheme="majorEastAsia" w:hint="eastAsia"/>
                <w:szCs w:val="21"/>
              </w:rPr>
              <w:t>的所有物品凡涉及知识产权（含专利权、著作权、商标权等无形资产的所有权）应是合法的，甲方无责任和义务承担由此引起的一切后果。</w:t>
            </w:r>
          </w:p>
          <w:p w:rsidR="00FD635B" w:rsidRPr="00FD635B" w:rsidRDefault="00FD635B" w:rsidP="00CD7CC0">
            <w:pPr>
              <w:spacing w:after="0"/>
              <w:contextualSpacing/>
              <w:rPr>
                <w:rFonts w:asciiTheme="majorEastAsia" w:eastAsiaTheme="majorEastAsia" w:hAnsiTheme="majorEastAsia"/>
                <w:szCs w:val="21"/>
              </w:rPr>
            </w:pPr>
            <w:r>
              <w:rPr>
                <w:rFonts w:asciiTheme="majorEastAsia" w:eastAsiaTheme="majorEastAsia" w:hAnsiTheme="majorEastAsia" w:hint="eastAsia"/>
                <w:szCs w:val="21"/>
              </w:rPr>
              <w:t>4）</w:t>
            </w:r>
            <w:r w:rsidR="00CD7CC0">
              <w:rPr>
                <w:rFonts w:asciiTheme="majorEastAsia" w:eastAsiaTheme="majorEastAsia" w:hAnsiTheme="majorEastAsia" w:hint="eastAsia"/>
                <w:szCs w:val="21"/>
              </w:rPr>
              <w:t>投标人</w:t>
            </w:r>
            <w:r w:rsidRPr="00FD635B">
              <w:rPr>
                <w:rFonts w:asciiTheme="majorEastAsia" w:eastAsiaTheme="majorEastAsia" w:hAnsiTheme="majorEastAsia" w:hint="eastAsia"/>
                <w:szCs w:val="21"/>
              </w:rPr>
              <w:t>所投产品如属于国家强制性认证的，供货时需提供强制性相关认证证书及合格证等，非强制性认证的，提供产品合格证等资料；</w:t>
            </w:r>
          </w:p>
        </w:tc>
      </w:tr>
      <w:tr w:rsidR="006A3937" w:rsidRPr="005004E5" w:rsidTr="005928E0">
        <w:trPr>
          <w:jc w:val="center"/>
        </w:trPr>
        <w:tc>
          <w:tcPr>
            <w:tcW w:w="1790" w:type="dxa"/>
            <w:vAlign w:val="center"/>
          </w:tcPr>
          <w:p w:rsidR="006A3937" w:rsidRPr="005004E5" w:rsidRDefault="008B33BA" w:rsidP="005928E0">
            <w:pPr>
              <w:spacing w:after="0"/>
              <w:jc w:val="center"/>
              <w:rPr>
                <w:rFonts w:asciiTheme="majorEastAsia" w:eastAsiaTheme="majorEastAsia" w:hAnsiTheme="majorEastAsia"/>
                <w:szCs w:val="21"/>
              </w:rPr>
            </w:pPr>
            <w:r w:rsidRPr="005004E5">
              <w:rPr>
                <w:rFonts w:asciiTheme="majorEastAsia" w:eastAsiaTheme="majorEastAsia" w:hAnsiTheme="majorEastAsia" w:hint="eastAsia"/>
                <w:szCs w:val="21"/>
              </w:rPr>
              <w:t>培训</w:t>
            </w:r>
          </w:p>
        </w:tc>
        <w:tc>
          <w:tcPr>
            <w:tcW w:w="7282" w:type="dxa"/>
            <w:vAlign w:val="center"/>
          </w:tcPr>
          <w:p w:rsidR="004527BE" w:rsidRPr="004527BE" w:rsidRDefault="004527BE" w:rsidP="004527BE">
            <w:pPr>
              <w:spacing w:after="0"/>
              <w:contextualSpacing/>
              <w:rPr>
                <w:rFonts w:asciiTheme="majorEastAsia" w:eastAsiaTheme="majorEastAsia" w:hAnsiTheme="majorEastAsia"/>
                <w:szCs w:val="21"/>
              </w:rPr>
            </w:pPr>
            <w:r w:rsidRPr="004527BE">
              <w:rPr>
                <w:rFonts w:asciiTheme="majorEastAsia" w:eastAsiaTheme="majorEastAsia" w:hAnsiTheme="majorEastAsia" w:hint="eastAsia"/>
                <w:szCs w:val="21"/>
              </w:rPr>
              <w:t>1、中标供应商应派遣其精通业务的、健康的、合格的技术人员到合同货物的安装现场提供技术服务。</w:t>
            </w:r>
          </w:p>
          <w:p w:rsidR="004527BE" w:rsidRPr="004527BE" w:rsidRDefault="004527BE" w:rsidP="004527BE">
            <w:pPr>
              <w:spacing w:after="0"/>
              <w:contextualSpacing/>
              <w:rPr>
                <w:rFonts w:asciiTheme="majorEastAsia" w:eastAsiaTheme="majorEastAsia" w:hAnsiTheme="majorEastAsia"/>
                <w:szCs w:val="21"/>
              </w:rPr>
            </w:pPr>
            <w:r w:rsidRPr="004527BE">
              <w:rPr>
                <w:rFonts w:asciiTheme="majorEastAsia" w:eastAsiaTheme="majorEastAsia" w:hAnsiTheme="majorEastAsia" w:hint="eastAsia"/>
                <w:szCs w:val="21"/>
              </w:rPr>
              <w:t xml:space="preserve">2、中标供应商将根据自身的培训政策和使用方的具体要求，在用户所在地对采购人或使用单位提供免费培训，包括中标供应商提供的设备管理培训、技术培训和使用方要求的其他培训内容，最终应使其能独立进行常规操作。 </w:t>
            </w:r>
          </w:p>
          <w:p w:rsidR="006A3937" w:rsidRPr="005004E5" w:rsidRDefault="004527BE" w:rsidP="004527BE">
            <w:pPr>
              <w:spacing w:after="0"/>
              <w:contextualSpacing/>
              <w:rPr>
                <w:rFonts w:asciiTheme="majorEastAsia" w:eastAsiaTheme="majorEastAsia" w:hAnsiTheme="majorEastAsia"/>
                <w:szCs w:val="21"/>
              </w:rPr>
            </w:pPr>
            <w:r w:rsidRPr="004527BE">
              <w:rPr>
                <w:rFonts w:asciiTheme="majorEastAsia" w:eastAsiaTheme="majorEastAsia" w:hAnsiTheme="majorEastAsia" w:hint="eastAsia"/>
                <w:szCs w:val="21"/>
              </w:rPr>
              <w:t>3、以上培训内容的培训费用由中标供应商承担。</w:t>
            </w:r>
          </w:p>
        </w:tc>
      </w:tr>
      <w:tr w:rsidR="005D78F6" w:rsidRPr="005004E5" w:rsidTr="005928E0">
        <w:trPr>
          <w:jc w:val="center"/>
        </w:trPr>
        <w:tc>
          <w:tcPr>
            <w:tcW w:w="1790" w:type="dxa"/>
            <w:vAlign w:val="center"/>
          </w:tcPr>
          <w:p w:rsidR="005D78F6" w:rsidRPr="005004E5" w:rsidRDefault="00116562" w:rsidP="005928E0">
            <w:pPr>
              <w:spacing w:after="0"/>
              <w:jc w:val="center"/>
              <w:rPr>
                <w:rFonts w:asciiTheme="majorEastAsia" w:eastAsiaTheme="majorEastAsia" w:hAnsiTheme="majorEastAsia"/>
                <w:szCs w:val="21"/>
              </w:rPr>
            </w:pPr>
            <w:r w:rsidRPr="005004E5">
              <w:rPr>
                <w:rFonts w:asciiTheme="majorEastAsia" w:eastAsiaTheme="majorEastAsia" w:hAnsiTheme="majorEastAsia" w:hint="eastAsia"/>
                <w:szCs w:val="21"/>
              </w:rPr>
              <w:t>特别说明</w:t>
            </w:r>
          </w:p>
        </w:tc>
        <w:tc>
          <w:tcPr>
            <w:tcW w:w="7282" w:type="dxa"/>
            <w:vAlign w:val="center"/>
          </w:tcPr>
          <w:p w:rsidR="005D78F6" w:rsidRPr="005004E5" w:rsidRDefault="00A03B92" w:rsidP="00B5463C">
            <w:pPr>
              <w:spacing w:after="0"/>
              <w:rPr>
                <w:rFonts w:asciiTheme="majorEastAsia" w:eastAsiaTheme="majorEastAsia" w:hAnsiTheme="majorEastAsia"/>
                <w:szCs w:val="21"/>
              </w:rPr>
            </w:pPr>
            <w:r w:rsidRPr="005004E5">
              <w:rPr>
                <w:rFonts w:asciiTheme="majorEastAsia" w:eastAsiaTheme="majorEastAsia" w:hAnsiTheme="majorEastAsia" w:hint="eastAsia"/>
                <w:szCs w:val="21"/>
              </w:rPr>
              <w:t>本招标文件中若出现前后不一致，以要求较严的为准。</w:t>
            </w:r>
          </w:p>
        </w:tc>
      </w:tr>
      <w:tr w:rsidR="006A516D" w:rsidRPr="005004E5" w:rsidTr="007B4B98">
        <w:trPr>
          <w:jc w:val="center"/>
        </w:trPr>
        <w:tc>
          <w:tcPr>
            <w:tcW w:w="9072" w:type="dxa"/>
            <w:gridSpan w:val="2"/>
            <w:vAlign w:val="center"/>
          </w:tcPr>
          <w:p w:rsidR="006A516D" w:rsidRPr="005004E5" w:rsidRDefault="006A516D" w:rsidP="00B5463C">
            <w:pPr>
              <w:spacing w:after="0"/>
              <w:jc w:val="center"/>
              <w:rPr>
                <w:rFonts w:asciiTheme="majorEastAsia" w:eastAsiaTheme="majorEastAsia" w:hAnsiTheme="majorEastAsia"/>
                <w:b/>
                <w:color w:val="FF0000"/>
                <w:szCs w:val="21"/>
              </w:rPr>
            </w:pPr>
            <w:r w:rsidRPr="005004E5">
              <w:rPr>
                <w:rFonts w:asciiTheme="majorEastAsia" w:eastAsiaTheme="majorEastAsia" w:hAnsiTheme="majorEastAsia" w:hint="eastAsia"/>
                <w:b/>
                <w:color w:val="FF0000"/>
                <w:szCs w:val="21"/>
              </w:rPr>
              <w:t>本表为最低商务需求，投标人必须完全响应</w:t>
            </w:r>
          </w:p>
        </w:tc>
      </w:tr>
    </w:tbl>
    <w:p w:rsidR="00CD7CC0" w:rsidRDefault="00CD7CC0">
      <w:pPr>
        <w:pStyle w:val="2"/>
        <w:spacing w:after="100" w:afterAutospacing="1" w:line="360" w:lineRule="auto"/>
        <w:ind w:firstLineChars="49" w:firstLine="103"/>
        <w:jc w:val="center"/>
        <w:rPr>
          <w:rFonts w:asciiTheme="minorEastAsia" w:eastAsiaTheme="minorEastAsia" w:hAnsiTheme="minorEastAsia"/>
          <w:sz w:val="21"/>
          <w:szCs w:val="21"/>
        </w:rPr>
      </w:pPr>
      <w:bookmarkStart w:id="3" w:name="_Toc60830428"/>
    </w:p>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Default="004527BE" w:rsidP="004527BE"/>
    <w:p w:rsidR="004527BE" w:rsidRPr="004527BE" w:rsidRDefault="004527BE" w:rsidP="004527BE"/>
    <w:p w:rsidR="00AE5C3B" w:rsidRDefault="00AE5C3B" w:rsidP="00AE5C3B"/>
    <w:p w:rsidR="00F929E3" w:rsidRPr="00F929E3" w:rsidRDefault="00F929E3" w:rsidP="00AE5C3B"/>
    <w:p w:rsidR="005D78F6" w:rsidRDefault="00116562">
      <w:pPr>
        <w:pStyle w:val="2"/>
        <w:spacing w:after="100" w:afterAutospacing="1" w:line="360" w:lineRule="auto"/>
        <w:ind w:firstLineChars="49" w:firstLine="103"/>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第二节  ★技术需求书</w:t>
      </w:r>
      <w:bookmarkEnd w:id="3"/>
    </w:p>
    <w:p w:rsidR="00FD635B" w:rsidRPr="000323B6" w:rsidRDefault="00C54A22" w:rsidP="00C54A22">
      <w:pPr>
        <w:rPr>
          <w:b/>
          <w:sz w:val="30"/>
          <w:szCs w:val="30"/>
        </w:rPr>
      </w:pPr>
      <w:r w:rsidRPr="000323B6">
        <w:rPr>
          <w:rFonts w:hint="eastAsia"/>
          <w:b/>
          <w:sz w:val="30"/>
          <w:szCs w:val="30"/>
        </w:rPr>
        <w:t>一、采购清单</w:t>
      </w:r>
    </w:p>
    <w:tbl>
      <w:tblPr>
        <w:tblStyle w:val="af1"/>
        <w:tblW w:w="0" w:type="auto"/>
        <w:tblLook w:val="04A0" w:firstRow="1" w:lastRow="0" w:firstColumn="1" w:lastColumn="0" w:noHBand="0" w:noVBand="1"/>
      </w:tblPr>
      <w:tblGrid>
        <w:gridCol w:w="1118"/>
        <w:gridCol w:w="1718"/>
        <w:gridCol w:w="1845"/>
        <w:gridCol w:w="1458"/>
        <w:gridCol w:w="1834"/>
        <w:gridCol w:w="1989"/>
      </w:tblGrid>
      <w:tr w:rsidR="00AE5C3B" w:rsidRPr="000323B6" w:rsidTr="00AE5C3B">
        <w:tc>
          <w:tcPr>
            <w:tcW w:w="111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szCs w:val="21"/>
              </w:rPr>
              <w:t>序号</w:t>
            </w:r>
          </w:p>
        </w:tc>
        <w:tc>
          <w:tcPr>
            <w:tcW w:w="1718" w:type="dxa"/>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电梯类型</w:t>
            </w:r>
          </w:p>
        </w:tc>
        <w:tc>
          <w:tcPr>
            <w:tcW w:w="1845"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层/站/门</w:t>
            </w:r>
          </w:p>
        </w:tc>
        <w:tc>
          <w:tcPr>
            <w:tcW w:w="145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szCs w:val="21"/>
              </w:rPr>
              <w:t>载重</w:t>
            </w:r>
            <w:r w:rsidRPr="000323B6">
              <w:rPr>
                <w:rFonts w:asciiTheme="minorEastAsia" w:hAnsiTheme="minorEastAsia" w:hint="eastAsia"/>
                <w:szCs w:val="21"/>
              </w:rPr>
              <w:t>（kg）</w:t>
            </w:r>
          </w:p>
        </w:tc>
        <w:tc>
          <w:tcPr>
            <w:tcW w:w="1834"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szCs w:val="21"/>
              </w:rPr>
              <w:t>速度</w:t>
            </w:r>
            <w:r w:rsidRPr="000323B6">
              <w:rPr>
                <w:rFonts w:asciiTheme="minorEastAsia" w:hAnsiTheme="minorEastAsia" w:hint="eastAsia"/>
                <w:szCs w:val="21"/>
              </w:rPr>
              <w:t>（m/s）</w:t>
            </w:r>
          </w:p>
        </w:tc>
        <w:tc>
          <w:tcPr>
            <w:tcW w:w="1989"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szCs w:val="21"/>
              </w:rPr>
              <w:t>数量</w:t>
            </w:r>
            <w:r w:rsidRPr="000323B6">
              <w:rPr>
                <w:rFonts w:asciiTheme="minorEastAsia" w:hAnsiTheme="minorEastAsia" w:hint="eastAsia"/>
                <w:szCs w:val="21"/>
              </w:rPr>
              <w:t>（台）</w:t>
            </w:r>
          </w:p>
        </w:tc>
      </w:tr>
      <w:tr w:rsidR="00AE5C3B" w:rsidRPr="000323B6" w:rsidTr="00AE5C3B">
        <w:tc>
          <w:tcPr>
            <w:tcW w:w="111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w:t>
            </w:r>
          </w:p>
        </w:tc>
        <w:tc>
          <w:tcPr>
            <w:tcW w:w="1718" w:type="dxa"/>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12/12/12</w:t>
            </w:r>
          </w:p>
        </w:tc>
        <w:tc>
          <w:tcPr>
            <w:tcW w:w="145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1.5</w:t>
            </w:r>
          </w:p>
        </w:tc>
        <w:tc>
          <w:tcPr>
            <w:tcW w:w="1989"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9</w:t>
            </w:r>
          </w:p>
        </w:tc>
      </w:tr>
      <w:tr w:rsidR="00AE5C3B" w:rsidRPr="000323B6" w:rsidTr="00AE5C3B">
        <w:tc>
          <w:tcPr>
            <w:tcW w:w="111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2</w:t>
            </w:r>
          </w:p>
        </w:tc>
        <w:tc>
          <w:tcPr>
            <w:tcW w:w="1718" w:type="dxa"/>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14/14/14</w:t>
            </w:r>
          </w:p>
        </w:tc>
        <w:tc>
          <w:tcPr>
            <w:tcW w:w="145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1.5</w:t>
            </w:r>
          </w:p>
        </w:tc>
        <w:tc>
          <w:tcPr>
            <w:tcW w:w="1989"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6</w:t>
            </w:r>
          </w:p>
        </w:tc>
      </w:tr>
      <w:tr w:rsidR="00AE5C3B" w:rsidRPr="000323B6" w:rsidTr="00AE5C3B">
        <w:tc>
          <w:tcPr>
            <w:tcW w:w="111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3</w:t>
            </w:r>
          </w:p>
        </w:tc>
        <w:tc>
          <w:tcPr>
            <w:tcW w:w="1718" w:type="dxa"/>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14/14/14</w:t>
            </w:r>
          </w:p>
        </w:tc>
        <w:tc>
          <w:tcPr>
            <w:tcW w:w="145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1.5</w:t>
            </w:r>
          </w:p>
        </w:tc>
        <w:tc>
          <w:tcPr>
            <w:tcW w:w="1989"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6</w:t>
            </w:r>
          </w:p>
        </w:tc>
      </w:tr>
      <w:tr w:rsidR="00AE5C3B" w:rsidRPr="000323B6" w:rsidTr="00AE5C3B">
        <w:tc>
          <w:tcPr>
            <w:tcW w:w="111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4</w:t>
            </w:r>
          </w:p>
        </w:tc>
        <w:tc>
          <w:tcPr>
            <w:tcW w:w="1718" w:type="dxa"/>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5/5/5</w:t>
            </w:r>
          </w:p>
        </w:tc>
        <w:tc>
          <w:tcPr>
            <w:tcW w:w="145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w:t>
            </w:r>
          </w:p>
        </w:tc>
        <w:tc>
          <w:tcPr>
            <w:tcW w:w="1989"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w:t>
            </w:r>
          </w:p>
        </w:tc>
      </w:tr>
      <w:tr w:rsidR="00AE5C3B" w:rsidRPr="000323B6" w:rsidTr="00AE5C3B">
        <w:tc>
          <w:tcPr>
            <w:tcW w:w="111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5</w:t>
            </w:r>
          </w:p>
        </w:tc>
        <w:tc>
          <w:tcPr>
            <w:tcW w:w="1718" w:type="dxa"/>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乘客电梯</w:t>
            </w:r>
          </w:p>
        </w:tc>
        <w:tc>
          <w:tcPr>
            <w:tcW w:w="1845"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4/4/4</w:t>
            </w:r>
          </w:p>
        </w:tc>
        <w:tc>
          <w:tcPr>
            <w:tcW w:w="1458"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1000</w:t>
            </w:r>
          </w:p>
        </w:tc>
        <w:tc>
          <w:tcPr>
            <w:tcW w:w="1834"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1</w:t>
            </w:r>
          </w:p>
        </w:tc>
        <w:tc>
          <w:tcPr>
            <w:tcW w:w="1989" w:type="dxa"/>
            <w:vAlign w:val="center"/>
          </w:tcPr>
          <w:p w:rsidR="00AE5C3B" w:rsidRPr="000323B6" w:rsidRDefault="00AE5C3B" w:rsidP="00AE5C3B">
            <w:pPr>
              <w:spacing w:after="0"/>
              <w:jc w:val="center"/>
              <w:rPr>
                <w:rFonts w:asciiTheme="minorEastAsia" w:hAnsiTheme="minorEastAsia"/>
                <w:szCs w:val="21"/>
              </w:rPr>
            </w:pPr>
            <w:r w:rsidRPr="000323B6">
              <w:rPr>
                <w:rFonts w:asciiTheme="minorEastAsia" w:hAnsiTheme="minorEastAsia" w:hint="eastAsia"/>
                <w:szCs w:val="21"/>
              </w:rPr>
              <w:t>2</w:t>
            </w:r>
          </w:p>
        </w:tc>
      </w:tr>
    </w:tbl>
    <w:p w:rsidR="00AE5C3B" w:rsidRPr="000323B6" w:rsidRDefault="00AE5C3B" w:rsidP="00C54A22"/>
    <w:p w:rsidR="00AE5C3B" w:rsidRPr="000323B6" w:rsidRDefault="00AE5C3B" w:rsidP="00C54A22">
      <w:pPr>
        <w:rPr>
          <w:b/>
          <w:sz w:val="30"/>
          <w:szCs w:val="30"/>
        </w:rPr>
      </w:pPr>
      <w:r w:rsidRPr="000323B6">
        <w:rPr>
          <w:b/>
          <w:sz w:val="30"/>
          <w:szCs w:val="30"/>
        </w:rPr>
        <w:t>二</w:t>
      </w:r>
      <w:r w:rsidRPr="000323B6">
        <w:rPr>
          <w:rFonts w:hint="eastAsia"/>
          <w:b/>
          <w:sz w:val="30"/>
          <w:szCs w:val="30"/>
        </w:rPr>
        <w:t>、</w:t>
      </w:r>
      <w:r w:rsidR="000323B6" w:rsidRPr="000323B6">
        <w:rPr>
          <w:rFonts w:hint="eastAsia"/>
          <w:b/>
          <w:sz w:val="30"/>
          <w:szCs w:val="30"/>
        </w:rPr>
        <w:t>产品基本参数要求</w:t>
      </w:r>
    </w:p>
    <w:p w:rsidR="00AE5C3B" w:rsidRPr="000323B6" w:rsidRDefault="00AE5C3B" w:rsidP="00C54A22">
      <w:pPr>
        <w:rPr>
          <w:b/>
          <w:sz w:val="28"/>
          <w:szCs w:val="28"/>
        </w:rPr>
      </w:pPr>
      <w:r w:rsidRPr="000323B6">
        <w:rPr>
          <w:rFonts w:hint="eastAsia"/>
          <w:b/>
          <w:sz w:val="28"/>
          <w:szCs w:val="28"/>
        </w:rPr>
        <w:t>（一）“</w:t>
      </w:r>
      <w:r w:rsidRPr="000323B6">
        <w:rPr>
          <w:rFonts w:asciiTheme="minorEastAsia" w:hAnsiTheme="minorEastAsia" w:hint="eastAsia"/>
          <w:b/>
          <w:sz w:val="28"/>
          <w:szCs w:val="28"/>
        </w:rPr>
        <w:t>层/站/门12/12/12</w:t>
      </w:r>
      <w:r w:rsidRPr="000323B6">
        <w:rPr>
          <w:rFonts w:hint="eastAsia"/>
          <w:b/>
          <w:sz w:val="28"/>
          <w:szCs w:val="28"/>
        </w:rPr>
        <w:t>”</w:t>
      </w:r>
    </w:p>
    <w:p w:rsidR="003C07B5" w:rsidRPr="000323B6" w:rsidRDefault="003C07B5" w:rsidP="00C54A22">
      <w:r w:rsidRPr="000323B6">
        <w:rPr>
          <w:rFonts w:hint="eastAsia"/>
        </w:rPr>
        <w:t>1</w:t>
      </w:r>
      <w:r w:rsidRPr="000323B6">
        <w:rPr>
          <w:rFonts w:hint="eastAsia"/>
        </w:rPr>
        <w:t>、土建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596"/>
        <w:gridCol w:w="1470"/>
        <w:gridCol w:w="1575"/>
        <w:gridCol w:w="1595"/>
        <w:gridCol w:w="1870"/>
      </w:tblGrid>
      <w:tr w:rsidR="00AE5C3B" w:rsidRPr="000323B6" w:rsidTr="00AE5C3B">
        <w:trPr>
          <w:trHeight w:val="465"/>
          <w:jc w:val="center"/>
        </w:trPr>
        <w:tc>
          <w:tcPr>
            <w:tcW w:w="9240" w:type="dxa"/>
            <w:gridSpan w:val="6"/>
            <w:shd w:val="clear" w:color="auto" w:fill="auto"/>
          </w:tcPr>
          <w:p w:rsidR="00AE5C3B" w:rsidRPr="000323B6" w:rsidRDefault="00AE5C3B" w:rsidP="003C07B5">
            <w:pPr>
              <w:spacing w:after="0" w:line="400" w:lineRule="exact"/>
              <w:ind w:left="210" w:hangingChars="100" w:hanging="210"/>
              <w:rPr>
                <w:rFonts w:asciiTheme="minorEastAsia" w:hAnsiTheme="minorEastAsia"/>
                <w:szCs w:val="21"/>
              </w:rPr>
            </w:pPr>
            <w:r w:rsidRPr="000323B6">
              <w:rPr>
                <w:rFonts w:asciiTheme="minorEastAsia" w:hAnsiTheme="minorEastAsia" w:hint="eastAsia"/>
                <w:szCs w:val="21"/>
              </w:rPr>
              <w:t xml:space="preserve">载    重： </w:t>
            </w:r>
            <w:r w:rsidRPr="000323B6">
              <w:rPr>
                <w:rFonts w:asciiTheme="minorEastAsia" w:hAnsiTheme="minorEastAsia" w:hint="eastAsia"/>
                <w:szCs w:val="21"/>
                <w:u w:val="single"/>
              </w:rPr>
              <w:t xml:space="preserve"> 1000  </w:t>
            </w:r>
            <w:r w:rsidRPr="000323B6">
              <w:rPr>
                <w:rFonts w:asciiTheme="minorEastAsia" w:hAnsiTheme="minorEastAsia" w:hint="eastAsia"/>
                <w:szCs w:val="21"/>
              </w:rPr>
              <w:t>kg      速度：</w:t>
            </w:r>
            <w:r w:rsidRPr="000323B6">
              <w:rPr>
                <w:rFonts w:asciiTheme="minorEastAsia" w:hAnsiTheme="minorEastAsia" w:hint="eastAsia"/>
                <w:szCs w:val="21"/>
                <w:u w:val="single"/>
              </w:rPr>
              <w:t xml:space="preserve"> 1.5  </w:t>
            </w:r>
            <w:r w:rsidRPr="000323B6">
              <w:rPr>
                <w:rFonts w:asciiTheme="minorEastAsia" w:hAnsiTheme="minorEastAsia" w:hint="eastAsia"/>
                <w:szCs w:val="21"/>
              </w:rPr>
              <w:t>m/s     数量：</w:t>
            </w:r>
            <w:r w:rsidRPr="000323B6">
              <w:rPr>
                <w:rFonts w:asciiTheme="minorEastAsia" w:hAnsiTheme="minorEastAsia" w:hint="eastAsia"/>
                <w:szCs w:val="21"/>
                <w:u w:val="single"/>
              </w:rPr>
              <w:t xml:space="preserve"> 9 </w:t>
            </w:r>
            <w:r w:rsidRPr="000323B6">
              <w:rPr>
                <w:rFonts w:asciiTheme="minorEastAsia" w:hAnsiTheme="minorEastAsia" w:hint="eastAsia"/>
                <w:szCs w:val="21"/>
              </w:rPr>
              <w:t>台    梯号：</w:t>
            </w:r>
            <w:r w:rsidRPr="000323B6">
              <w:rPr>
                <w:rFonts w:asciiTheme="minorEastAsia" w:hAnsiTheme="minorEastAsia" w:hint="eastAsia"/>
                <w:szCs w:val="21"/>
                <w:u w:val="single"/>
              </w:rPr>
              <w:t xml:space="preserve"> 001-009  </w:t>
            </w:r>
          </w:p>
        </w:tc>
      </w:tr>
      <w:tr w:rsidR="00AE5C3B" w:rsidRPr="000323B6" w:rsidTr="00AE5C3B">
        <w:trPr>
          <w:trHeight w:val="495"/>
          <w:jc w:val="center"/>
        </w:trPr>
        <w:tc>
          <w:tcPr>
            <w:tcW w:w="9240" w:type="dxa"/>
            <w:gridSpan w:val="6"/>
            <w:shd w:val="clear" w:color="auto" w:fill="auto"/>
          </w:tcPr>
          <w:p w:rsidR="00AE5C3B" w:rsidRPr="000323B6" w:rsidRDefault="00AE5C3B" w:rsidP="003C07B5">
            <w:pPr>
              <w:spacing w:after="0" w:line="400" w:lineRule="exact"/>
              <w:ind w:left="210" w:hangingChars="100" w:hanging="210"/>
              <w:rPr>
                <w:rFonts w:asciiTheme="minorEastAsia" w:hAnsiTheme="minorEastAsia"/>
                <w:szCs w:val="21"/>
              </w:rPr>
            </w:pPr>
            <w:r w:rsidRPr="000323B6">
              <w:rPr>
                <w:rFonts w:asciiTheme="minorEastAsia" w:hAnsiTheme="minorEastAsia" w:hint="eastAsia"/>
                <w:szCs w:val="21"/>
              </w:rPr>
              <w:t>层/站/门：</w:t>
            </w:r>
            <w:r w:rsidRPr="000323B6">
              <w:rPr>
                <w:rFonts w:asciiTheme="minorEastAsia" w:hAnsiTheme="minorEastAsia" w:hint="eastAsia"/>
                <w:szCs w:val="21"/>
                <w:u w:val="single"/>
              </w:rPr>
              <w:t xml:space="preserve"> 12 </w:t>
            </w:r>
            <w:r w:rsidRPr="000323B6">
              <w:rPr>
                <w:rFonts w:asciiTheme="minorEastAsia" w:hAnsiTheme="minorEastAsia" w:hint="eastAsia"/>
                <w:szCs w:val="21"/>
              </w:rPr>
              <w:t>层</w:t>
            </w:r>
            <w:r w:rsidRPr="000323B6">
              <w:rPr>
                <w:rFonts w:asciiTheme="minorEastAsia" w:hAnsiTheme="minorEastAsia" w:hint="eastAsia"/>
                <w:szCs w:val="21"/>
                <w:u w:val="single"/>
              </w:rPr>
              <w:t xml:space="preserve"> 12 </w:t>
            </w:r>
            <w:r w:rsidRPr="000323B6">
              <w:rPr>
                <w:rFonts w:asciiTheme="minorEastAsia" w:hAnsiTheme="minorEastAsia" w:hint="eastAsia"/>
                <w:szCs w:val="21"/>
              </w:rPr>
              <w:t>站</w:t>
            </w:r>
            <w:r w:rsidRPr="000323B6">
              <w:rPr>
                <w:rFonts w:asciiTheme="minorEastAsia" w:hAnsiTheme="minorEastAsia" w:hint="eastAsia"/>
                <w:szCs w:val="21"/>
                <w:u w:val="single"/>
              </w:rPr>
              <w:t xml:space="preserve"> 12 </w:t>
            </w:r>
            <w:r w:rsidRPr="000323B6">
              <w:rPr>
                <w:rFonts w:asciiTheme="minorEastAsia" w:hAnsiTheme="minorEastAsia" w:hint="eastAsia"/>
                <w:szCs w:val="21"/>
              </w:rPr>
              <w:t>门   基 站：</w:t>
            </w:r>
            <w:r w:rsidRPr="000323B6">
              <w:rPr>
                <w:rFonts w:asciiTheme="minorEastAsia" w:hAnsiTheme="minorEastAsia" w:hint="eastAsia"/>
                <w:szCs w:val="21"/>
                <w:u w:val="single"/>
              </w:rPr>
              <w:t xml:space="preserve"> 1 </w:t>
            </w:r>
            <w:r w:rsidRPr="000323B6">
              <w:rPr>
                <w:rFonts w:asciiTheme="minorEastAsia" w:hAnsiTheme="minorEastAsia" w:hint="eastAsia"/>
                <w:szCs w:val="21"/>
              </w:rPr>
              <w:t>层    对重位置：后置偏左</w:t>
            </w:r>
          </w:p>
        </w:tc>
      </w:tr>
      <w:tr w:rsidR="00AE5C3B" w:rsidRPr="000323B6" w:rsidTr="00AE5C3B">
        <w:trPr>
          <w:trHeight w:val="450"/>
          <w:jc w:val="center"/>
        </w:trPr>
        <w:tc>
          <w:tcPr>
            <w:tcW w:w="9240" w:type="dxa"/>
            <w:gridSpan w:val="6"/>
            <w:shd w:val="clear" w:color="auto" w:fill="auto"/>
          </w:tcPr>
          <w:p w:rsidR="00AE5C3B" w:rsidRPr="000323B6" w:rsidRDefault="00AE5C3B" w:rsidP="003C07B5">
            <w:pPr>
              <w:spacing w:after="0" w:line="400" w:lineRule="exact"/>
              <w:ind w:left="210" w:hangingChars="100" w:hanging="210"/>
              <w:rPr>
                <w:rFonts w:asciiTheme="minorEastAsia" w:hAnsiTheme="minorEastAsia"/>
                <w:color w:val="000000"/>
                <w:szCs w:val="21"/>
              </w:rPr>
            </w:pPr>
            <w:r w:rsidRPr="000323B6">
              <w:rPr>
                <w:rFonts w:asciiTheme="minorEastAsia" w:hAnsiTheme="minorEastAsia" w:hint="eastAsia"/>
                <w:color w:val="000000"/>
                <w:szCs w:val="21"/>
              </w:rPr>
              <w:t xml:space="preserve">机房形式： </w:t>
            </w:r>
            <w:r w:rsidRPr="000323B6">
              <w:rPr>
                <w:rFonts w:asciiTheme="minorEastAsia" w:hAnsiTheme="minorEastAsia" w:hint="eastAsia"/>
                <w:szCs w:val="21"/>
              </w:rPr>
              <w:t>□大机房  ■小机房    机房局部抬高(大机房时填写)： ■ 无  □ 有（_</w:t>
            </w:r>
            <w:r w:rsidRPr="000323B6">
              <w:rPr>
                <w:rFonts w:asciiTheme="minorEastAsia" w:hAnsiTheme="minorEastAsia" w:hint="eastAsia"/>
                <w:szCs w:val="21"/>
                <w:u w:val="single"/>
              </w:rPr>
              <w:t>0</w:t>
            </w:r>
            <w:r w:rsidRPr="000323B6">
              <w:rPr>
                <w:rFonts w:asciiTheme="minorEastAsia" w:hAnsiTheme="minorEastAsia" w:hint="eastAsia"/>
                <w:szCs w:val="21"/>
              </w:rPr>
              <w:t xml:space="preserve">_ mm）          </w:t>
            </w:r>
          </w:p>
        </w:tc>
      </w:tr>
      <w:tr w:rsidR="00AE5C3B" w:rsidRPr="000323B6" w:rsidTr="00AE5C3B">
        <w:trPr>
          <w:trHeight w:val="450"/>
          <w:jc w:val="center"/>
        </w:trPr>
        <w:tc>
          <w:tcPr>
            <w:tcW w:w="9240" w:type="dxa"/>
            <w:gridSpan w:val="6"/>
            <w:shd w:val="clear" w:color="auto" w:fill="auto"/>
          </w:tcPr>
          <w:p w:rsidR="00AE5C3B" w:rsidRPr="000323B6" w:rsidRDefault="00AE5C3B" w:rsidP="003C07B5">
            <w:pPr>
              <w:spacing w:after="0" w:line="400" w:lineRule="exact"/>
              <w:ind w:left="210" w:hangingChars="100" w:hanging="210"/>
              <w:rPr>
                <w:rFonts w:asciiTheme="minorEastAsia" w:hAnsiTheme="minorEastAsia"/>
                <w:szCs w:val="21"/>
              </w:rPr>
            </w:pPr>
            <w:r w:rsidRPr="000323B6">
              <w:rPr>
                <w:rFonts w:asciiTheme="minorEastAsia" w:hAnsiTheme="minorEastAsia" w:hint="eastAsia"/>
                <w:szCs w:val="21"/>
              </w:rPr>
              <w:t>井道墙结构：■钢筋混凝土或砖墙+圈梁   □钢结构        圈/钢梁</w:t>
            </w:r>
            <w:r w:rsidRPr="000323B6">
              <w:rPr>
                <w:rFonts w:asciiTheme="minorEastAsia" w:hAnsiTheme="minorEastAsia" w:hint="eastAsia"/>
                <w:szCs w:val="21"/>
                <w:u w:val="single"/>
              </w:rPr>
              <w:t xml:space="preserve">  2.5  </w:t>
            </w:r>
            <w:r w:rsidRPr="000323B6">
              <w:rPr>
                <w:rFonts w:asciiTheme="minorEastAsia" w:hAnsiTheme="minorEastAsia" w:hint="eastAsia"/>
                <w:szCs w:val="21"/>
              </w:rPr>
              <w:t>米/档</w:t>
            </w:r>
          </w:p>
        </w:tc>
      </w:tr>
      <w:tr w:rsidR="00AE5C3B" w:rsidRPr="000323B6" w:rsidTr="00AE5C3B">
        <w:trPr>
          <w:trHeight w:val="480"/>
          <w:jc w:val="center"/>
        </w:trPr>
        <w:tc>
          <w:tcPr>
            <w:tcW w:w="9240" w:type="dxa"/>
            <w:gridSpan w:val="6"/>
            <w:shd w:val="clear" w:color="auto" w:fill="auto"/>
          </w:tcPr>
          <w:p w:rsidR="00AE5C3B" w:rsidRPr="000323B6" w:rsidRDefault="00AE5C3B" w:rsidP="003C07B5">
            <w:pPr>
              <w:spacing w:after="0" w:line="400" w:lineRule="exact"/>
              <w:ind w:left="210" w:hangingChars="100" w:hanging="210"/>
              <w:rPr>
                <w:rFonts w:asciiTheme="minorEastAsia" w:hAnsiTheme="minorEastAsia"/>
                <w:szCs w:val="21"/>
              </w:rPr>
            </w:pPr>
            <w:r w:rsidRPr="000323B6">
              <w:rPr>
                <w:rFonts w:asciiTheme="minorEastAsia" w:hAnsiTheme="minorEastAsia" w:hint="eastAsia"/>
                <w:szCs w:val="21"/>
              </w:rPr>
              <w:t>井道净尺寸：</w:t>
            </w:r>
            <w:r w:rsidRPr="000323B6">
              <w:rPr>
                <w:rFonts w:asciiTheme="minorEastAsia" w:hAnsiTheme="minorEastAsia" w:hint="eastAsia"/>
                <w:szCs w:val="21"/>
                <w:u w:val="single"/>
              </w:rPr>
              <w:t xml:space="preserve"> 2000  </w:t>
            </w:r>
            <w:r w:rsidRPr="000323B6">
              <w:rPr>
                <w:rFonts w:asciiTheme="minorEastAsia" w:hAnsiTheme="minorEastAsia" w:hint="eastAsia"/>
                <w:szCs w:val="21"/>
              </w:rPr>
              <w:t>mm（宽）×</w:t>
            </w:r>
            <w:r w:rsidRPr="000323B6">
              <w:rPr>
                <w:rFonts w:asciiTheme="minorEastAsia" w:hAnsiTheme="minorEastAsia" w:hint="eastAsia"/>
                <w:szCs w:val="21"/>
                <w:u w:val="single"/>
              </w:rPr>
              <w:t xml:space="preserve"> 1950 </w:t>
            </w:r>
            <w:r w:rsidRPr="000323B6">
              <w:rPr>
                <w:rFonts w:asciiTheme="minorEastAsia" w:hAnsiTheme="minorEastAsia" w:hint="eastAsia"/>
                <w:szCs w:val="21"/>
              </w:rPr>
              <w:t>mm(深)  门垛尺寸（有要求时填写）：左门垛右门垛</w:t>
            </w:r>
          </w:p>
        </w:tc>
      </w:tr>
      <w:tr w:rsidR="00AE5C3B" w:rsidRPr="000323B6" w:rsidTr="00AE5C3B">
        <w:trPr>
          <w:trHeight w:val="450"/>
          <w:jc w:val="center"/>
        </w:trPr>
        <w:tc>
          <w:tcPr>
            <w:tcW w:w="9240" w:type="dxa"/>
            <w:gridSpan w:val="6"/>
            <w:shd w:val="clear" w:color="auto" w:fill="auto"/>
          </w:tcPr>
          <w:p w:rsidR="00AE5C3B" w:rsidRPr="000323B6" w:rsidRDefault="00AE5C3B" w:rsidP="003C07B5">
            <w:pPr>
              <w:spacing w:after="0" w:line="400" w:lineRule="exact"/>
              <w:ind w:left="210" w:hangingChars="100" w:hanging="210"/>
              <w:rPr>
                <w:rFonts w:asciiTheme="minorEastAsia" w:hAnsiTheme="minorEastAsia"/>
                <w:szCs w:val="21"/>
              </w:rPr>
            </w:pPr>
            <w:r w:rsidRPr="000323B6">
              <w:rPr>
                <w:rFonts w:asciiTheme="minorEastAsia" w:hAnsiTheme="minorEastAsia" w:hint="eastAsia"/>
                <w:szCs w:val="21"/>
              </w:rPr>
              <w:t xml:space="preserve">轿 厢 尺寸：□ 外尺寸  ■净尺寸 </w:t>
            </w:r>
            <w:r w:rsidRPr="000323B6">
              <w:rPr>
                <w:rFonts w:asciiTheme="minorEastAsia" w:hAnsiTheme="minorEastAsia" w:hint="eastAsia"/>
                <w:szCs w:val="21"/>
                <w:u w:val="single"/>
              </w:rPr>
              <w:t xml:space="preserve"> 1550  </w:t>
            </w:r>
            <w:r w:rsidRPr="000323B6">
              <w:rPr>
                <w:rFonts w:asciiTheme="minorEastAsia" w:hAnsiTheme="minorEastAsia" w:hint="eastAsia"/>
                <w:szCs w:val="21"/>
              </w:rPr>
              <w:t xml:space="preserve">mm(宽)× </w:t>
            </w:r>
            <w:r w:rsidRPr="000323B6">
              <w:rPr>
                <w:rFonts w:asciiTheme="minorEastAsia" w:hAnsiTheme="minorEastAsia" w:hint="eastAsia"/>
                <w:szCs w:val="21"/>
                <w:u w:val="single"/>
              </w:rPr>
              <w:t xml:space="preserve"> 1350  </w:t>
            </w:r>
            <w:r w:rsidRPr="000323B6">
              <w:rPr>
                <w:rFonts w:asciiTheme="minorEastAsia" w:hAnsiTheme="minorEastAsia" w:hint="eastAsia"/>
                <w:szCs w:val="21"/>
              </w:rPr>
              <w:t>mm(深</w:t>
            </w:r>
            <w:r w:rsidRPr="000323B6">
              <w:rPr>
                <w:rFonts w:asciiTheme="minorEastAsia" w:hAnsiTheme="minorEastAsia"/>
                <w:szCs w:val="21"/>
              </w:rPr>
              <w:t>）</w:t>
            </w:r>
          </w:p>
        </w:tc>
      </w:tr>
      <w:tr w:rsidR="00AE5C3B" w:rsidRPr="000323B6" w:rsidTr="00AE5C3B">
        <w:trPr>
          <w:trHeight w:val="450"/>
          <w:jc w:val="center"/>
        </w:trPr>
        <w:tc>
          <w:tcPr>
            <w:tcW w:w="9240" w:type="dxa"/>
            <w:gridSpan w:val="6"/>
            <w:shd w:val="clear" w:color="auto" w:fill="auto"/>
            <w:vAlign w:val="bottom"/>
          </w:tcPr>
          <w:p w:rsidR="00AE5C3B" w:rsidRPr="000323B6" w:rsidRDefault="00AE5C3B" w:rsidP="003C07B5">
            <w:pPr>
              <w:spacing w:after="0" w:line="288" w:lineRule="auto"/>
              <w:ind w:left="210" w:hangingChars="100" w:hanging="210"/>
              <w:rPr>
                <w:rFonts w:asciiTheme="minorEastAsia" w:hAnsiTheme="minorEastAsia"/>
                <w:szCs w:val="21"/>
              </w:rPr>
            </w:pPr>
            <w:r w:rsidRPr="000323B6">
              <w:rPr>
                <w:rFonts w:asciiTheme="minorEastAsia" w:hAnsiTheme="minorEastAsia" w:hint="eastAsia"/>
                <w:szCs w:val="21"/>
              </w:rPr>
              <w:t>轿    厢：  ■单通   □双通(贯通),服务楼层-1、1-11;</w:t>
            </w:r>
          </w:p>
        </w:tc>
      </w:tr>
      <w:tr w:rsidR="00AE5C3B" w:rsidRPr="000323B6" w:rsidTr="00AE5C3B">
        <w:trPr>
          <w:trHeight w:val="465"/>
          <w:jc w:val="center"/>
        </w:trPr>
        <w:tc>
          <w:tcPr>
            <w:tcW w:w="9240" w:type="dxa"/>
            <w:gridSpan w:val="6"/>
            <w:shd w:val="clear" w:color="auto" w:fill="auto"/>
          </w:tcPr>
          <w:p w:rsidR="00AE5C3B" w:rsidRPr="000323B6" w:rsidRDefault="00AE5C3B" w:rsidP="003C07B5">
            <w:pPr>
              <w:spacing w:after="0" w:line="400" w:lineRule="exact"/>
              <w:ind w:left="210" w:hangingChars="100" w:hanging="210"/>
              <w:rPr>
                <w:rFonts w:asciiTheme="minorEastAsia" w:hAnsiTheme="minorEastAsia"/>
                <w:szCs w:val="21"/>
              </w:rPr>
            </w:pPr>
            <w:r w:rsidRPr="000323B6">
              <w:rPr>
                <w:rFonts w:asciiTheme="minorEastAsia" w:hAnsiTheme="minorEastAsia" w:hint="eastAsia"/>
                <w:szCs w:val="21"/>
              </w:rPr>
              <w:t>梯 控 方式：■ 单台   □ 并联  □ 群控：</w:t>
            </w:r>
            <w:r w:rsidRPr="000323B6">
              <w:rPr>
                <w:rFonts w:asciiTheme="minorEastAsia" w:hAnsiTheme="minorEastAsia" w:hint="eastAsia"/>
                <w:szCs w:val="21"/>
                <w:u w:val="single"/>
              </w:rPr>
              <w:t xml:space="preserve"> 9 </w:t>
            </w:r>
            <w:r w:rsidRPr="000323B6">
              <w:rPr>
                <w:rFonts w:asciiTheme="minorEastAsia" w:hAnsiTheme="minorEastAsia" w:hint="eastAsia"/>
                <w:szCs w:val="21"/>
              </w:rPr>
              <w:t>台，梯号：</w:t>
            </w:r>
            <w:r w:rsidRPr="000323B6">
              <w:rPr>
                <w:rFonts w:asciiTheme="minorEastAsia" w:hAnsiTheme="minorEastAsia" w:hint="eastAsia"/>
                <w:szCs w:val="21"/>
                <w:u w:val="single"/>
              </w:rPr>
              <w:t xml:space="preserve"> 001-009 </w:t>
            </w:r>
          </w:p>
        </w:tc>
      </w:tr>
      <w:tr w:rsidR="00AE5C3B" w:rsidRPr="000323B6" w:rsidTr="00AE5C3B">
        <w:trPr>
          <w:trHeight w:val="465"/>
          <w:jc w:val="center"/>
        </w:trPr>
        <w:tc>
          <w:tcPr>
            <w:tcW w:w="9240" w:type="dxa"/>
            <w:gridSpan w:val="6"/>
            <w:shd w:val="clear" w:color="auto" w:fill="auto"/>
          </w:tcPr>
          <w:p w:rsidR="00AE5C3B" w:rsidRPr="000323B6" w:rsidRDefault="00AE5C3B" w:rsidP="003C07B5">
            <w:pPr>
              <w:spacing w:after="0" w:line="400" w:lineRule="exact"/>
              <w:rPr>
                <w:rFonts w:asciiTheme="minorEastAsia" w:hAnsiTheme="minorEastAsia"/>
                <w:szCs w:val="21"/>
              </w:rPr>
            </w:pPr>
            <w:r w:rsidRPr="000323B6">
              <w:rPr>
                <w:rFonts w:asciiTheme="minorEastAsia" w:hAnsiTheme="minorEastAsia" w:hint="eastAsia"/>
                <w:szCs w:val="21"/>
              </w:rPr>
              <w:t>顶层高度（净空）：</w:t>
            </w:r>
            <w:r w:rsidRPr="000323B6">
              <w:rPr>
                <w:rFonts w:asciiTheme="minorEastAsia" w:hAnsiTheme="minorEastAsia" w:hint="eastAsia"/>
                <w:szCs w:val="21"/>
                <w:u w:val="single"/>
              </w:rPr>
              <w:t xml:space="preserve"> 4500  </w:t>
            </w:r>
            <w:r w:rsidRPr="000323B6">
              <w:rPr>
                <w:rFonts w:asciiTheme="minorEastAsia" w:hAnsiTheme="minorEastAsia" w:hint="eastAsia"/>
                <w:szCs w:val="21"/>
              </w:rPr>
              <w:t>mm      底坑深度：</w:t>
            </w:r>
            <w:r w:rsidRPr="000323B6">
              <w:rPr>
                <w:rFonts w:asciiTheme="minorEastAsia" w:hAnsiTheme="minorEastAsia" w:hint="eastAsia"/>
                <w:szCs w:val="21"/>
                <w:u w:val="single"/>
              </w:rPr>
              <w:t xml:space="preserve"> 1500  </w:t>
            </w:r>
            <w:r w:rsidRPr="000323B6">
              <w:rPr>
                <w:rFonts w:asciiTheme="minorEastAsia" w:hAnsiTheme="minorEastAsia" w:hint="eastAsia"/>
                <w:szCs w:val="21"/>
              </w:rPr>
              <w:t>mm     提升高度：</w:t>
            </w:r>
            <w:r w:rsidRPr="000323B6">
              <w:rPr>
                <w:rFonts w:asciiTheme="minorEastAsia" w:hAnsiTheme="minorEastAsia" w:hint="eastAsia"/>
                <w:szCs w:val="21"/>
                <w:u w:val="single"/>
              </w:rPr>
              <w:t xml:space="preserve"> 35300 </w:t>
            </w:r>
            <w:r w:rsidRPr="000323B6">
              <w:rPr>
                <w:rFonts w:asciiTheme="minorEastAsia" w:hAnsiTheme="minorEastAsia" w:hint="eastAsia"/>
                <w:szCs w:val="21"/>
              </w:rPr>
              <w:t xml:space="preserve">mm  </w:t>
            </w:r>
          </w:p>
        </w:tc>
      </w:tr>
      <w:tr w:rsidR="00AE5C3B" w:rsidRPr="000323B6" w:rsidTr="00AE5C3B">
        <w:trPr>
          <w:cantSplit/>
          <w:trHeight w:val="427"/>
          <w:jc w:val="center"/>
        </w:trPr>
        <w:tc>
          <w:tcPr>
            <w:tcW w:w="1134" w:type="dxa"/>
            <w:shd w:val="clear" w:color="auto" w:fill="auto"/>
          </w:tcPr>
          <w:p w:rsidR="00AE5C3B" w:rsidRPr="000323B6" w:rsidRDefault="00AE5C3B" w:rsidP="003C07B5">
            <w:pPr>
              <w:spacing w:before="120" w:after="0" w:line="310" w:lineRule="exact"/>
              <w:jc w:val="center"/>
              <w:rPr>
                <w:rFonts w:asciiTheme="minorEastAsia" w:hAnsiTheme="minorEastAsia"/>
                <w:szCs w:val="21"/>
              </w:rPr>
            </w:pPr>
            <w:r w:rsidRPr="000323B6">
              <w:rPr>
                <w:rFonts w:asciiTheme="minorEastAsia" w:hAnsiTheme="minorEastAsia" w:hint="eastAsia"/>
                <w:szCs w:val="21"/>
              </w:rPr>
              <w:t>楼 层 号</w:t>
            </w:r>
          </w:p>
        </w:tc>
        <w:tc>
          <w:tcPr>
            <w:tcW w:w="1596" w:type="dxa"/>
            <w:tcBorders>
              <w:right w:val="nil"/>
            </w:tcBorders>
            <w:shd w:val="clear" w:color="auto" w:fill="auto"/>
          </w:tcPr>
          <w:p w:rsidR="00AE5C3B" w:rsidRPr="000323B6" w:rsidRDefault="00AE5C3B" w:rsidP="003C07B5">
            <w:pPr>
              <w:spacing w:before="120" w:after="0" w:line="310" w:lineRule="exact"/>
              <w:jc w:val="center"/>
              <w:rPr>
                <w:rFonts w:asciiTheme="minorEastAsia" w:hAnsiTheme="minorEastAsia"/>
                <w:szCs w:val="21"/>
              </w:rPr>
            </w:pPr>
            <w:r w:rsidRPr="000323B6">
              <w:rPr>
                <w:rFonts w:asciiTheme="minorEastAsia" w:hAnsiTheme="minorEastAsia" w:hint="eastAsia"/>
                <w:szCs w:val="21"/>
              </w:rPr>
              <w:t>层   高</w:t>
            </w:r>
          </w:p>
        </w:tc>
        <w:tc>
          <w:tcPr>
            <w:tcW w:w="1470" w:type="dxa"/>
            <w:tcBorders>
              <w:left w:val="threeDEngrave" w:sz="24" w:space="0" w:color="auto"/>
            </w:tcBorders>
            <w:shd w:val="clear" w:color="auto" w:fill="auto"/>
          </w:tcPr>
          <w:p w:rsidR="00AE5C3B" w:rsidRPr="000323B6" w:rsidRDefault="00AE5C3B" w:rsidP="003C07B5">
            <w:pPr>
              <w:spacing w:before="120" w:after="0" w:line="310" w:lineRule="exact"/>
              <w:jc w:val="center"/>
              <w:rPr>
                <w:rFonts w:asciiTheme="minorEastAsia" w:hAnsiTheme="minorEastAsia"/>
                <w:szCs w:val="21"/>
              </w:rPr>
            </w:pPr>
            <w:r w:rsidRPr="000323B6">
              <w:rPr>
                <w:rFonts w:asciiTheme="minorEastAsia" w:hAnsiTheme="minorEastAsia" w:hint="eastAsia"/>
                <w:szCs w:val="21"/>
              </w:rPr>
              <w:t>楼 层 号</w:t>
            </w:r>
          </w:p>
        </w:tc>
        <w:tc>
          <w:tcPr>
            <w:tcW w:w="1575" w:type="dxa"/>
            <w:tcBorders>
              <w:right w:val="threeDEngrave" w:sz="24" w:space="0" w:color="auto"/>
            </w:tcBorders>
            <w:shd w:val="clear" w:color="auto" w:fill="auto"/>
          </w:tcPr>
          <w:p w:rsidR="00AE5C3B" w:rsidRPr="000323B6" w:rsidRDefault="00AE5C3B" w:rsidP="003C07B5">
            <w:pPr>
              <w:spacing w:before="120" w:after="0" w:line="310" w:lineRule="exact"/>
              <w:jc w:val="center"/>
              <w:rPr>
                <w:rFonts w:asciiTheme="minorEastAsia" w:hAnsiTheme="minorEastAsia"/>
                <w:szCs w:val="21"/>
              </w:rPr>
            </w:pPr>
            <w:r w:rsidRPr="000323B6">
              <w:rPr>
                <w:rFonts w:asciiTheme="minorEastAsia" w:hAnsiTheme="minorEastAsia" w:hint="eastAsia"/>
                <w:szCs w:val="21"/>
              </w:rPr>
              <w:t>层   高</w:t>
            </w:r>
          </w:p>
        </w:tc>
        <w:tc>
          <w:tcPr>
            <w:tcW w:w="1595" w:type="dxa"/>
            <w:tcBorders>
              <w:left w:val="nil"/>
            </w:tcBorders>
            <w:shd w:val="clear" w:color="auto" w:fill="auto"/>
          </w:tcPr>
          <w:p w:rsidR="00AE5C3B" w:rsidRPr="000323B6" w:rsidRDefault="00AE5C3B" w:rsidP="003C07B5">
            <w:pPr>
              <w:spacing w:before="120" w:after="0" w:line="310" w:lineRule="exact"/>
              <w:jc w:val="center"/>
              <w:rPr>
                <w:rFonts w:asciiTheme="minorEastAsia" w:hAnsiTheme="minorEastAsia"/>
                <w:szCs w:val="21"/>
              </w:rPr>
            </w:pPr>
            <w:r w:rsidRPr="000323B6">
              <w:rPr>
                <w:rFonts w:asciiTheme="minorEastAsia" w:hAnsiTheme="minorEastAsia" w:hint="eastAsia"/>
                <w:szCs w:val="21"/>
              </w:rPr>
              <w:t>楼 层 号</w:t>
            </w:r>
          </w:p>
        </w:tc>
        <w:tc>
          <w:tcPr>
            <w:tcW w:w="1870" w:type="dxa"/>
            <w:shd w:val="clear" w:color="auto" w:fill="auto"/>
          </w:tcPr>
          <w:p w:rsidR="00AE5C3B" w:rsidRPr="000323B6" w:rsidRDefault="00AE5C3B" w:rsidP="003C07B5">
            <w:pPr>
              <w:spacing w:before="120" w:after="0" w:line="310" w:lineRule="exact"/>
              <w:jc w:val="center"/>
              <w:rPr>
                <w:rFonts w:asciiTheme="minorEastAsia" w:hAnsiTheme="minorEastAsia"/>
                <w:szCs w:val="21"/>
              </w:rPr>
            </w:pPr>
            <w:r w:rsidRPr="000323B6">
              <w:rPr>
                <w:rFonts w:asciiTheme="minorEastAsia" w:hAnsiTheme="minorEastAsia" w:hint="eastAsia"/>
                <w:szCs w:val="21"/>
              </w:rPr>
              <w:t>层   高</w:t>
            </w:r>
          </w:p>
        </w:tc>
      </w:tr>
      <w:tr w:rsidR="00AE5C3B" w:rsidRPr="000323B6" w:rsidTr="00AE5C3B">
        <w:trPr>
          <w:cantSplit/>
          <w:trHeight w:val="309"/>
          <w:jc w:val="center"/>
        </w:trPr>
        <w:tc>
          <w:tcPr>
            <w:tcW w:w="1134" w:type="dxa"/>
            <w:shd w:val="clear" w:color="auto" w:fill="auto"/>
          </w:tcPr>
          <w:p w:rsidR="00AE5C3B" w:rsidRPr="000323B6" w:rsidRDefault="00AE5C3B" w:rsidP="003C07B5">
            <w:pPr>
              <w:spacing w:after="0" w:line="310" w:lineRule="exact"/>
              <w:rPr>
                <w:rFonts w:asciiTheme="minorEastAsia" w:hAnsiTheme="minorEastAsia"/>
                <w:szCs w:val="21"/>
              </w:rPr>
            </w:pPr>
            <w:r w:rsidRPr="000323B6">
              <w:rPr>
                <w:rFonts w:asciiTheme="minorEastAsia" w:hAnsiTheme="minorEastAsia" w:hint="eastAsia"/>
                <w:szCs w:val="21"/>
              </w:rPr>
              <w:t>-1</w:t>
            </w:r>
          </w:p>
        </w:tc>
        <w:tc>
          <w:tcPr>
            <w:tcW w:w="1596" w:type="dxa"/>
            <w:tcBorders>
              <w:right w:val="nil"/>
            </w:tcBorders>
            <w:shd w:val="clear" w:color="auto" w:fill="auto"/>
          </w:tcPr>
          <w:p w:rsidR="00AE5C3B" w:rsidRPr="000323B6" w:rsidRDefault="00AE5C3B" w:rsidP="003C07B5">
            <w:pPr>
              <w:spacing w:after="0" w:line="310" w:lineRule="exact"/>
              <w:rPr>
                <w:rFonts w:asciiTheme="minorEastAsia" w:hAnsiTheme="minorEastAsia"/>
                <w:szCs w:val="21"/>
              </w:rPr>
            </w:pPr>
            <w:r w:rsidRPr="000323B6">
              <w:rPr>
                <w:rFonts w:asciiTheme="minorEastAsia" w:hAnsiTheme="minorEastAsia" w:hint="eastAsia"/>
                <w:szCs w:val="21"/>
              </w:rPr>
              <w:t>5300</w:t>
            </w:r>
          </w:p>
        </w:tc>
        <w:tc>
          <w:tcPr>
            <w:tcW w:w="1470" w:type="dxa"/>
            <w:tcBorders>
              <w:left w:val="threeDEngrave" w:sz="24" w:space="0" w:color="auto"/>
            </w:tcBorders>
            <w:shd w:val="clear" w:color="auto" w:fill="auto"/>
          </w:tcPr>
          <w:p w:rsidR="00AE5C3B" w:rsidRPr="000323B6" w:rsidRDefault="00AE5C3B" w:rsidP="003C07B5">
            <w:pPr>
              <w:spacing w:after="0" w:line="310" w:lineRule="exact"/>
              <w:rPr>
                <w:rFonts w:asciiTheme="minorEastAsia" w:hAnsiTheme="minorEastAsia"/>
                <w:szCs w:val="21"/>
              </w:rPr>
            </w:pPr>
            <w:r w:rsidRPr="000323B6">
              <w:rPr>
                <w:rFonts w:asciiTheme="minorEastAsia" w:hAnsiTheme="minorEastAsia" w:hint="eastAsia"/>
                <w:szCs w:val="21"/>
              </w:rPr>
              <w:t>1~10</w:t>
            </w:r>
          </w:p>
        </w:tc>
        <w:tc>
          <w:tcPr>
            <w:tcW w:w="1575" w:type="dxa"/>
            <w:tcBorders>
              <w:right w:val="threeDEngrave" w:sz="24" w:space="0" w:color="auto"/>
            </w:tcBorders>
            <w:shd w:val="clear" w:color="auto" w:fill="auto"/>
          </w:tcPr>
          <w:p w:rsidR="00AE5C3B" w:rsidRPr="000323B6" w:rsidRDefault="00AE5C3B" w:rsidP="003C07B5">
            <w:pPr>
              <w:spacing w:after="0" w:line="310" w:lineRule="exact"/>
              <w:rPr>
                <w:rFonts w:asciiTheme="minorEastAsia" w:hAnsiTheme="minorEastAsia"/>
                <w:szCs w:val="21"/>
              </w:rPr>
            </w:pPr>
            <w:r w:rsidRPr="000323B6">
              <w:rPr>
                <w:rFonts w:asciiTheme="minorEastAsia" w:hAnsiTheme="minorEastAsia" w:hint="eastAsia"/>
                <w:szCs w:val="21"/>
              </w:rPr>
              <w:t>3000</w:t>
            </w:r>
          </w:p>
        </w:tc>
        <w:tc>
          <w:tcPr>
            <w:tcW w:w="1595" w:type="dxa"/>
            <w:tcBorders>
              <w:left w:val="nil"/>
            </w:tcBorders>
            <w:shd w:val="clear" w:color="auto" w:fill="auto"/>
          </w:tcPr>
          <w:p w:rsidR="00AE5C3B" w:rsidRPr="000323B6" w:rsidRDefault="00AE5C3B" w:rsidP="003C07B5">
            <w:pPr>
              <w:spacing w:after="0" w:line="310" w:lineRule="exact"/>
              <w:rPr>
                <w:rFonts w:asciiTheme="minorEastAsia" w:hAnsiTheme="minorEastAsia"/>
                <w:szCs w:val="21"/>
              </w:rPr>
            </w:pPr>
            <w:r w:rsidRPr="000323B6">
              <w:rPr>
                <w:rFonts w:asciiTheme="minorEastAsia" w:hAnsiTheme="minorEastAsia"/>
                <w:szCs w:val="21"/>
              </w:rPr>
              <w:t>11</w:t>
            </w:r>
          </w:p>
        </w:tc>
        <w:tc>
          <w:tcPr>
            <w:tcW w:w="1870" w:type="dxa"/>
            <w:shd w:val="clear" w:color="auto" w:fill="auto"/>
          </w:tcPr>
          <w:p w:rsidR="00AE5C3B" w:rsidRPr="000323B6" w:rsidRDefault="00AE5C3B" w:rsidP="003C07B5">
            <w:pPr>
              <w:spacing w:after="0" w:line="310" w:lineRule="exact"/>
              <w:rPr>
                <w:rFonts w:asciiTheme="minorEastAsia" w:hAnsiTheme="minorEastAsia"/>
                <w:szCs w:val="21"/>
              </w:rPr>
            </w:pPr>
            <w:r w:rsidRPr="000323B6">
              <w:rPr>
                <w:rFonts w:asciiTheme="minorEastAsia" w:hAnsiTheme="minorEastAsia"/>
                <w:szCs w:val="21"/>
              </w:rPr>
              <w:t>4500</w:t>
            </w:r>
          </w:p>
        </w:tc>
      </w:tr>
      <w:tr w:rsidR="00AE5C3B" w:rsidRPr="000323B6" w:rsidTr="00AE5C3B">
        <w:trPr>
          <w:cantSplit/>
          <w:jc w:val="center"/>
        </w:trPr>
        <w:tc>
          <w:tcPr>
            <w:tcW w:w="1134" w:type="dxa"/>
            <w:shd w:val="clear" w:color="auto" w:fill="auto"/>
          </w:tcPr>
          <w:p w:rsidR="00AE5C3B" w:rsidRPr="000323B6" w:rsidRDefault="00AE5C3B" w:rsidP="003C07B5">
            <w:pPr>
              <w:spacing w:after="0" w:line="310" w:lineRule="exact"/>
              <w:rPr>
                <w:rFonts w:asciiTheme="minorEastAsia" w:hAnsiTheme="minorEastAsia"/>
                <w:szCs w:val="21"/>
              </w:rPr>
            </w:pPr>
          </w:p>
        </w:tc>
        <w:tc>
          <w:tcPr>
            <w:tcW w:w="1596" w:type="dxa"/>
            <w:tcBorders>
              <w:right w:val="nil"/>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470" w:type="dxa"/>
            <w:tcBorders>
              <w:left w:val="threeDEngrave" w:sz="24" w:space="0" w:color="auto"/>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575" w:type="dxa"/>
            <w:tcBorders>
              <w:right w:val="threeDEngrave" w:sz="24" w:space="0" w:color="auto"/>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595" w:type="dxa"/>
            <w:tcBorders>
              <w:left w:val="nil"/>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870" w:type="dxa"/>
            <w:shd w:val="clear" w:color="auto" w:fill="auto"/>
          </w:tcPr>
          <w:p w:rsidR="00AE5C3B" w:rsidRPr="000323B6" w:rsidRDefault="00AE5C3B" w:rsidP="003C07B5">
            <w:pPr>
              <w:spacing w:after="0" w:line="310" w:lineRule="exact"/>
              <w:rPr>
                <w:rFonts w:asciiTheme="minorEastAsia" w:hAnsiTheme="minorEastAsia"/>
                <w:szCs w:val="21"/>
              </w:rPr>
            </w:pPr>
          </w:p>
        </w:tc>
      </w:tr>
      <w:tr w:rsidR="00AE5C3B" w:rsidRPr="000323B6" w:rsidTr="00AE5C3B">
        <w:trPr>
          <w:cantSplit/>
          <w:jc w:val="center"/>
        </w:trPr>
        <w:tc>
          <w:tcPr>
            <w:tcW w:w="1134" w:type="dxa"/>
            <w:shd w:val="clear" w:color="auto" w:fill="auto"/>
          </w:tcPr>
          <w:p w:rsidR="00AE5C3B" w:rsidRPr="000323B6" w:rsidRDefault="00AE5C3B" w:rsidP="003C07B5">
            <w:pPr>
              <w:spacing w:after="0" w:line="310" w:lineRule="exact"/>
              <w:rPr>
                <w:rFonts w:asciiTheme="minorEastAsia" w:hAnsiTheme="minorEastAsia"/>
                <w:szCs w:val="21"/>
              </w:rPr>
            </w:pPr>
          </w:p>
        </w:tc>
        <w:tc>
          <w:tcPr>
            <w:tcW w:w="1596" w:type="dxa"/>
            <w:tcBorders>
              <w:right w:val="nil"/>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470" w:type="dxa"/>
            <w:tcBorders>
              <w:left w:val="threeDEngrave" w:sz="24" w:space="0" w:color="auto"/>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575" w:type="dxa"/>
            <w:tcBorders>
              <w:right w:val="threeDEngrave" w:sz="24" w:space="0" w:color="auto"/>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595" w:type="dxa"/>
            <w:tcBorders>
              <w:left w:val="nil"/>
            </w:tcBorders>
            <w:shd w:val="clear" w:color="auto" w:fill="auto"/>
          </w:tcPr>
          <w:p w:rsidR="00AE5C3B" w:rsidRPr="000323B6" w:rsidRDefault="00AE5C3B" w:rsidP="003C07B5">
            <w:pPr>
              <w:spacing w:after="0" w:line="310" w:lineRule="exact"/>
              <w:rPr>
                <w:rFonts w:asciiTheme="minorEastAsia" w:hAnsiTheme="minorEastAsia"/>
                <w:szCs w:val="21"/>
              </w:rPr>
            </w:pPr>
          </w:p>
        </w:tc>
        <w:tc>
          <w:tcPr>
            <w:tcW w:w="1870" w:type="dxa"/>
            <w:shd w:val="clear" w:color="auto" w:fill="auto"/>
          </w:tcPr>
          <w:p w:rsidR="00AE5C3B" w:rsidRPr="000323B6" w:rsidRDefault="00AE5C3B" w:rsidP="003C07B5">
            <w:pPr>
              <w:spacing w:after="0" w:line="310" w:lineRule="exact"/>
              <w:rPr>
                <w:rFonts w:asciiTheme="minorEastAsia" w:hAnsiTheme="minorEastAsia"/>
                <w:szCs w:val="21"/>
              </w:rPr>
            </w:pPr>
          </w:p>
        </w:tc>
      </w:tr>
      <w:tr w:rsidR="00AE5C3B" w:rsidRPr="000323B6" w:rsidTr="00AE5C3B">
        <w:trPr>
          <w:cantSplit/>
          <w:jc w:val="center"/>
        </w:trPr>
        <w:tc>
          <w:tcPr>
            <w:tcW w:w="9240" w:type="dxa"/>
            <w:gridSpan w:val="6"/>
            <w:shd w:val="clear" w:color="auto" w:fill="auto"/>
          </w:tcPr>
          <w:p w:rsidR="00AE5C3B" w:rsidRPr="000323B6" w:rsidRDefault="00AE5C3B" w:rsidP="003C07B5">
            <w:pPr>
              <w:spacing w:after="0" w:line="310" w:lineRule="exact"/>
              <w:ind w:left="1049" w:hanging="1049"/>
              <w:rPr>
                <w:rFonts w:asciiTheme="minorEastAsia" w:hAnsiTheme="minorEastAsia"/>
                <w:szCs w:val="21"/>
              </w:rPr>
            </w:pPr>
            <w:r w:rsidRPr="000323B6">
              <w:rPr>
                <w:rFonts w:asciiTheme="minorEastAsia" w:hAnsiTheme="minorEastAsia" w:hint="eastAsia"/>
                <w:szCs w:val="21"/>
              </w:rPr>
              <w:t>注：提升高度=除顶层和底坑外所有层的层高之和</w:t>
            </w:r>
          </w:p>
        </w:tc>
      </w:tr>
    </w:tbl>
    <w:p w:rsidR="009D65BF" w:rsidRPr="000323B6" w:rsidRDefault="009D65BF" w:rsidP="00FD635B"/>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2、人机交互系统</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操纵箱（显示： 6.4寸）</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召唤盒：基站一体 （显示：4.3寸）</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 xml:space="preserve">      </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lastRenderedPageBreak/>
        <w:t>厅外召唤布置形式：单梯一体显示</w:t>
      </w:r>
    </w:p>
    <w:p w:rsidR="00041198" w:rsidRPr="000323B6" w:rsidRDefault="003C07B5" w:rsidP="003C07B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3、轿厢装潢</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(轿厢内零部件位置判断规则: 人在轿内面对轿门,以门中心线为基准,左手边为左侧,右手边为右侧)</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 xml:space="preserve">前壁： 发纹不锈钢   </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 xml:space="preserve">轿厢扶手：按整体型号配置，位置：按整体型号配置 </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 xml:space="preserve">地坪：按整体型号配置 </w:t>
      </w:r>
    </w:p>
    <w:p w:rsidR="003C07B5" w:rsidRPr="000323B6" w:rsidRDefault="003C07B5" w:rsidP="003C07B5">
      <w:pPr>
        <w:spacing w:line="360" w:lineRule="auto"/>
        <w:rPr>
          <w:rFonts w:asciiTheme="majorEastAsia" w:eastAsiaTheme="majorEastAsia" w:hAnsiTheme="majorEastAsia"/>
        </w:rPr>
      </w:pPr>
      <w:r w:rsidRPr="000323B6">
        <w:rPr>
          <w:rFonts w:asciiTheme="majorEastAsia" w:eastAsiaTheme="majorEastAsia" w:hAnsiTheme="majorEastAsia" w:hint="eastAsia"/>
        </w:rPr>
        <w:t xml:space="preserve">吊顶：按整体型号配置 </w:t>
      </w:r>
    </w:p>
    <w:p w:rsidR="00731224" w:rsidRPr="000323B6" w:rsidRDefault="00731224" w:rsidP="00731224">
      <w:pPr>
        <w:pStyle w:val="5"/>
        <w:spacing w:line="360" w:lineRule="auto"/>
        <w:rPr>
          <w:rFonts w:asciiTheme="minorEastAsia" w:hAnsiTheme="minorEastAsia"/>
          <w:bCs w:val="0"/>
          <w:szCs w:val="21"/>
        </w:rPr>
      </w:pPr>
      <w:r w:rsidRPr="000323B6">
        <w:rPr>
          <w:rFonts w:asciiTheme="majorEastAsia" w:eastAsiaTheme="majorEastAsia" w:hAnsiTheme="majorEastAsia" w:hint="eastAsia"/>
        </w:rPr>
        <w:t xml:space="preserve">4、门 系 统： </w:t>
      </w:r>
    </w:p>
    <w:p w:rsidR="00731224" w:rsidRPr="000323B6" w:rsidRDefault="00731224" w:rsidP="00731224">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门    机：净开门尺寸：（宽）</w:t>
      </w:r>
      <w:r w:rsidRPr="000323B6">
        <w:rPr>
          <w:rFonts w:asciiTheme="minorEastAsia" w:hAnsiTheme="minorEastAsia" w:hint="eastAsia"/>
          <w:szCs w:val="21"/>
          <w:u w:val="single"/>
        </w:rPr>
        <w:t>900</w:t>
      </w:r>
      <w:r w:rsidRPr="000323B6">
        <w:rPr>
          <w:rFonts w:asciiTheme="minorEastAsia" w:hAnsiTheme="minorEastAsia"/>
          <w:szCs w:val="21"/>
        </w:rPr>
        <w:t>mm</w:t>
      </w:r>
      <w:r w:rsidRPr="000323B6">
        <w:rPr>
          <w:rFonts w:asciiTheme="minorEastAsia" w:hAnsiTheme="minorEastAsia" w:hint="eastAsia"/>
          <w:szCs w:val="21"/>
        </w:rPr>
        <w:t>×（高）</w:t>
      </w:r>
      <w:r w:rsidRPr="000323B6">
        <w:rPr>
          <w:rFonts w:asciiTheme="minorEastAsia" w:hAnsiTheme="minorEastAsia" w:hint="eastAsia"/>
          <w:szCs w:val="21"/>
          <w:u w:val="single"/>
        </w:rPr>
        <w:t>2100</w:t>
      </w:r>
      <w:r w:rsidRPr="000323B6">
        <w:rPr>
          <w:rFonts w:asciiTheme="minorEastAsia" w:hAnsiTheme="minorEastAsia"/>
          <w:szCs w:val="21"/>
        </w:rPr>
        <w:t>mm</w:t>
      </w:r>
    </w:p>
    <w:p w:rsidR="00731224" w:rsidRPr="000323B6" w:rsidRDefault="00731224" w:rsidP="00731224">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门 保 护：光幕   </w:t>
      </w:r>
    </w:p>
    <w:p w:rsidR="00731224" w:rsidRPr="000323B6" w:rsidRDefault="00731224" w:rsidP="00731224">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开门方式：中分（旁开门时若有开门方向要求，请填在说明项中。人在轿内面对轿门，门向右开启为右开门，反之为左开门）</w:t>
      </w:r>
    </w:p>
    <w:p w:rsidR="00731224" w:rsidRPr="000323B6" w:rsidRDefault="00731224" w:rsidP="00731224">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5、门系统材质：</w:t>
      </w:r>
    </w:p>
    <w:p w:rsidR="00731224" w:rsidRPr="000323B6" w:rsidRDefault="00731224" w:rsidP="00731224">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轿门材质：发纹不锈钢 </w:t>
      </w:r>
    </w:p>
    <w:p w:rsidR="00731224" w:rsidRPr="000323B6" w:rsidRDefault="00731224" w:rsidP="00731224">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厅门材质：发纹不锈钢 </w:t>
      </w:r>
    </w:p>
    <w:p w:rsidR="00731224" w:rsidRPr="000323B6" w:rsidRDefault="00731224" w:rsidP="00731224">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小门套材质：发纹不锈钢</w:t>
      </w:r>
    </w:p>
    <w:p w:rsidR="00731224" w:rsidRPr="000323B6" w:rsidRDefault="00731224" w:rsidP="00731224">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喷粉颜色：无</w:t>
      </w:r>
    </w:p>
    <w:p w:rsidR="00731224" w:rsidRPr="000323B6" w:rsidRDefault="00731224" w:rsidP="000323B6">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6、</w:t>
      </w:r>
      <w:r w:rsidRPr="000323B6">
        <w:rPr>
          <w:rFonts w:asciiTheme="majorEastAsia" w:eastAsiaTheme="majorEastAsia" w:hAnsiTheme="majorEastAsia" w:hint="eastAsia"/>
          <w:szCs w:val="28"/>
        </w:rPr>
        <w:t xml:space="preserve">值班室对讲系统： </w:t>
      </w:r>
    </w:p>
    <w:p w:rsidR="00731224" w:rsidRPr="000323B6" w:rsidRDefault="00731224" w:rsidP="00731224">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 xml:space="preserve">不共用对讲主机  </w:t>
      </w:r>
    </w:p>
    <w:p w:rsidR="00731224" w:rsidRPr="000323B6" w:rsidRDefault="00731224" w:rsidP="00731224">
      <w:pPr>
        <w:spacing w:line="360" w:lineRule="auto"/>
        <w:ind w:left="210" w:hangingChars="100" w:hanging="210"/>
        <w:rPr>
          <w:rFonts w:asciiTheme="minorEastAsia" w:hAnsiTheme="minorEastAsia" w:cs="Arial"/>
          <w:szCs w:val="21"/>
        </w:rPr>
      </w:pPr>
      <w:r w:rsidRPr="000323B6">
        <w:rPr>
          <w:rFonts w:asciiTheme="minorEastAsia" w:hAnsiTheme="minorEastAsia" w:hint="eastAsia"/>
          <w:szCs w:val="21"/>
        </w:rPr>
        <w:t>* 注：控</w:t>
      </w:r>
      <w:r w:rsidRPr="000323B6">
        <w:rPr>
          <w:rFonts w:asciiTheme="minorEastAsia" w:hAnsiTheme="minorEastAsia" w:cs="Arial" w:hint="eastAsia"/>
          <w:szCs w:val="21"/>
        </w:rPr>
        <w:t>制柜到值班室的电缆、线槽等相关物料及敷设由甲方自理，控制柜到监控室的最远走线距离应小于</w:t>
      </w:r>
      <w:r w:rsidRPr="000323B6">
        <w:rPr>
          <w:rFonts w:asciiTheme="minorEastAsia" w:hAnsiTheme="minorEastAsia" w:cs="Arial"/>
          <w:szCs w:val="21"/>
        </w:rPr>
        <w:t>2000</w:t>
      </w:r>
      <w:r w:rsidRPr="000323B6">
        <w:rPr>
          <w:rFonts w:asciiTheme="minorEastAsia" w:hAnsiTheme="minorEastAsia" w:cs="Arial" w:hint="eastAsia"/>
          <w:szCs w:val="21"/>
        </w:rPr>
        <w:t>米</w:t>
      </w:r>
    </w:p>
    <w:p w:rsidR="00731224" w:rsidRPr="000323B6" w:rsidRDefault="00731224" w:rsidP="00731224">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7、选配功能及其包装要求：</w:t>
      </w:r>
    </w:p>
    <w:p w:rsidR="00731224" w:rsidRPr="000323B6" w:rsidRDefault="00731224" w:rsidP="00731224">
      <w:pPr>
        <w:spacing w:line="360" w:lineRule="auto"/>
        <w:rPr>
          <w:rFonts w:asciiTheme="minorEastAsia" w:hAnsiTheme="minorEastAsia"/>
          <w:szCs w:val="21"/>
        </w:rPr>
      </w:pPr>
      <w:r w:rsidRPr="000323B6">
        <w:rPr>
          <w:rFonts w:asciiTheme="minorEastAsia" w:hAnsiTheme="minorEastAsia"/>
          <w:szCs w:val="21"/>
        </w:rPr>
        <w:t>1.消防员服务功能</w:t>
      </w:r>
    </w:p>
    <w:p w:rsidR="00731224" w:rsidRPr="000323B6" w:rsidRDefault="00731224" w:rsidP="00731224">
      <w:pPr>
        <w:spacing w:line="360" w:lineRule="auto"/>
        <w:rPr>
          <w:rFonts w:asciiTheme="minorEastAsia" w:hAnsiTheme="minorEastAsia"/>
          <w:szCs w:val="21"/>
        </w:rPr>
      </w:pPr>
      <w:r w:rsidRPr="000323B6">
        <w:rPr>
          <w:rFonts w:asciiTheme="minorEastAsia" w:hAnsiTheme="minorEastAsia"/>
          <w:szCs w:val="21"/>
        </w:rPr>
        <w:t>2.轿顶轮弹簧减震</w:t>
      </w:r>
    </w:p>
    <w:p w:rsidR="00731224" w:rsidRPr="000323B6" w:rsidRDefault="00731224" w:rsidP="00731224">
      <w:pPr>
        <w:spacing w:line="360" w:lineRule="auto"/>
        <w:rPr>
          <w:rFonts w:ascii="宋体" w:hAnsi="宋体"/>
        </w:rPr>
      </w:pPr>
      <w:r w:rsidRPr="000323B6">
        <w:rPr>
          <w:rFonts w:asciiTheme="minorEastAsia" w:hAnsiTheme="minorEastAsia" w:hint="eastAsia"/>
          <w:szCs w:val="21"/>
        </w:rPr>
        <w:t>3、</w:t>
      </w:r>
      <w:r w:rsidRPr="000323B6">
        <w:rPr>
          <w:rFonts w:ascii="宋体" w:hAnsi="宋体" w:hint="eastAsia"/>
        </w:rPr>
        <w:t>国内滑木胶合板包装箱</w:t>
      </w:r>
    </w:p>
    <w:p w:rsidR="003C07B5" w:rsidRPr="000323B6" w:rsidRDefault="003C07B5" w:rsidP="003C07B5">
      <w:pPr>
        <w:rPr>
          <w:b/>
          <w:sz w:val="28"/>
          <w:szCs w:val="28"/>
        </w:rPr>
      </w:pPr>
      <w:r w:rsidRPr="000323B6">
        <w:rPr>
          <w:rFonts w:asciiTheme="majorEastAsia" w:eastAsiaTheme="majorEastAsia" w:hAnsiTheme="majorEastAsia" w:hint="eastAsia"/>
          <w:b/>
          <w:sz w:val="28"/>
          <w:szCs w:val="28"/>
        </w:rPr>
        <w:lastRenderedPageBreak/>
        <w:t xml:space="preserve"> （二）</w:t>
      </w:r>
      <w:r w:rsidRPr="000323B6">
        <w:rPr>
          <w:rFonts w:hint="eastAsia"/>
          <w:b/>
          <w:sz w:val="28"/>
          <w:szCs w:val="28"/>
        </w:rPr>
        <w:t>“</w:t>
      </w:r>
      <w:r w:rsidRPr="000323B6">
        <w:rPr>
          <w:rFonts w:asciiTheme="minorEastAsia" w:hAnsiTheme="minorEastAsia" w:hint="eastAsia"/>
          <w:b/>
          <w:sz w:val="28"/>
          <w:szCs w:val="28"/>
        </w:rPr>
        <w:t>层/站/门14/14/14(左梯)</w:t>
      </w:r>
      <w:r w:rsidRPr="000323B6">
        <w:rPr>
          <w:rFonts w:hint="eastAsia"/>
          <w:b/>
          <w:sz w:val="28"/>
          <w:szCs w:val="28"/>
        </w:rPr>
        <w:t>”</w:t>
      </w:r>
    </w:p>
    <w:p w:rsidR="003C07B5" w:rsidRPr="000323B6" w:rsidRDefault="003C07B5" w:rsidP="003C07B5">
      <w:r w:rsidRPr="000323B6">
        <w:rPr>
          <w:rFonts w:hint="eastAsia"/>
        </w:rPr>
        <w:t>1</w:t>
      </w:r>
      <w:r w:rsidRPr="000323B6">
        <w:rPr>
          <w:rFonts w:hint="eastAsia"/>
        </w:rPr>
        <w:t>、土建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596"/>
        <w:gridCol w:w="1470"/>
        <w:gridCol w:w="1575"/>
        <w:gridCol w:w="1595"/>
        <w:gridCol w:w="1870"/>
      </w:tblGrid>
      <w:tr w:rsidR="003C07B5" w:rsidRPr="000323B6" w:rsidTr="004527BE">
        <w:trPr>
          <w:trHeight w:val="465"/>
        </w:trPr>
        <w:tc>
          <w:tcPr>
            <w:tcW w:w="9240" w:type="dxa"/>
            <w:gridSpan w:val="6"/>
            <w:shd w:val="clear" w:color="auto" w:fill="auto"/>
          </w:tcPr>
          <w:p w:rsidR="003C07B5" w:rsidRPr="000323B6" w:rsidRDefault="003C07B5" w:rsidP="00C87C85">
            <w:pPr>
              <w:spacing w:after="0" w:line="400" w:lineRule="exact"/>
              <w:ind w:left="210" w:hangingChars="100" w:hanging="210"/>
              <w:rPr>
                <w:rFonts w:ascii="宋体" w:hAnsi="宋体"/>
              </w:rPr>
            </w:pPr>
            <w:r w:rsidRPr="000323B6">
              <w:rPr>
                <w:rFonts w:ascii="宋体" w:hAnsi="宋体" w:hint="eastAsia"/>
              </w:rPr>
              <w:t xml:space="preserve">载    重： </w:t>
            </w:r>
            <w:r w:rsidRPr="000323B6">
              <w:rPr>
                <w:rFonts w:ascii="宋体" w:hAnsi="宋体" w:hint="eastAsia"/>
                <w:u w:val="single"/>
              </w:rPr>
              <w:t xml:space="preserve"> 1000  </w:t>
            </w:r>
            <w:r w:rsidRPr="000323B6">
              <w:rPr>
                <w:rFonts w:ascii="宋体" w:hAnsi="宋体" w:hint="eastAsia"/>
              </w:rPr>
              <w:t>kg      速度：</w:t>
            </w:r>
            <w:r w:rsidRPr="000323B6">
              <w:rPr>
                <w:rFonts w:ascii="宋体" w:hAnsi="宋体" w:hint="eastAsia"/>
                <w:u w:val="single"/>
              </w:rPr>
              <w:t xml:space="preserve">  1.5  </w:t>
            </w:r>
            <w:r w:rsidRPr="000323B6">
              <w:rPr>
                <w:rFonts w:ascii="宋体" w:hAnsi="宋体" w:hint="eastAsia"/>
              </w:rPr>
              <w:t xml:space="preserve">m/s     </w:t>
            </w:r>
            <w:r w:rsidRPr="000323B6">
              <w:rPr>
                <w:rFonts w:hint="eastAsia"/>
              </w:rPr>
              <w:t>数量：</w:t>
            </w:r>
            <w:r w:rsidR="00C87C85">
              <w:rPr>
                <w:rFonts w:hint="eastAsia"/>
                <w:u w:val="single"/>
              </w:rPr>
              <w:t>6</w:t>
            </w:r>
            <w:r w:rsidRPr="000323B6">
              <w:rPr>
                <w:rFonts w:hint="eastAsia"/>
              </w:rPr>
              <w:t>台梯号：</w:t>
            </w:r>
            <w:r w:rsidR="004541DB" w:rsidRPr="000323B6">
              <w:rPr>
                <w:rFonts w:hint="eastAsia"/>
                <w:u w:val="single"/>
              </w:rPr>
              <w:t xml:space="preserve"> 010 -015</w:t>
            </w:r>
          </w:p>
        </w:tc>
      </w:tr>
      <w:tr w:rsidR="003C07B5" w:rsidRPr="000323B6" w:rsidTr="004527BE">
        <w:trPr>
          <w:trHeight w:val="495"/>
        </w:trPr>
        <w:tc>
          <w:tcPr>
            <w:tcW w:w="9240" w:type="dxa"/>
            <w:gridSpan w:val="6"/>
            <w:shd w:val="clear" w:color="auto" w:fill="auto"/>
          </w:tcPr>
          <w:p w:rsidR="003C07B5" w:rsidRPr="000323B6" w:rsidRDefault="003C07B5" w:rsidP="003C07B5">
            <w:pPr>
              <w:spacing w:after="0" w:line="400" w:lineRule="exact"/>
              <w:ind w:left="210" w:hangingChars="100" w:hanging="210"/>
              <w:rPr>
                <w:rFonts w:ascii="宋体" w:hAnsi="宋体"/>
              </w:rPr>
            </w:pPr>
            <w:r w:rsidRPr="000323B6">
              <w:rPr>
                <w:rFonts w:ascii="宋体" w:hAnsi="宋体" w:hint="eastAsia"/>
              </w:rPr>
              <w:t>层/站/门：</w:t>
            </w:r>
            <w:r w:rsidRPr="000323B6">
              <w:rPr>
                <w:rFonts w:ascii="宋体" w:hAnsi="宋体" w:hint="eastAsia"/>
                <w:u w:val="single"/>
              </w:rPr>
              <w:t xml:space="preserve"> 14 </w:t>
            </w:r>
            <w:r w:rsidRPr="000323B6">
              <w:rPr>
                <w:rFonts w:ascii="宋体" w:hAnsi="宋体" w:hint="eastAsia"/>
              </w:rPr>
              <w:t>层</w:t>
            </w:r>
            <w:r w:rsidRPr="000323B6">
              <w:rPr>
                <w:rFonts w:ascii="宋体" w:hAnsi="宋体" w:hint="eastAsia"/>
                <w:u w:val="single"/>
              </w:rPr>
              <w:t xml:space="preserve"> 14 </w:t>
            </w:r>
            <w:r w:rsidRPr="000323B6">
              <w:rPr>
                <w:rFonts w:ascii="宋体" w:hAnsi="宋体" w:hint="eastAsia"/>
              </w:rPr>
              <w:t>站</w:t>
            </w:r>
            <w:r w:rsidRPr="000323B6">
              <w:rPr>
                <w:rFonts w:ascii="宋体" w:hAnsi="宋体" w:hint="eastAsia"/>
                <w:u w:val="single"/>
              </w:rPr>
              <w:t xml:space="preserve"> 14 </w:t>
            </w:r>
            <w:r w:rsidRPr="000323B6">
              <w:rPr>
                <w:rFonts w:ascii="宋体" w:hAnsi="宋体" w:hint="eastAsia"/>
              </w:rPr>
              <w:t>门   基 站：</w:t>
            </w:r>
            <w:r w:rsidRPr="000323B6">
              <w:rPr>
                <w:rFonts w:ascii="宋体" w:hAnsi="宋体" w:hint="eastAsia"/>
                <w:u w:val="single"/>
              </w:rPr>
              <w:t xml:space="preserve"> 1 </w:t>
            </w:r>
            <w:r w:rsidRPr="000323B6">
              <w:rPr>
                <w:rFonts w:ascii="宋体" w:hAnsi="宋体" w:hint="eastAsia"/>
              </w:rPr>
              <w:t>层    对重位置：左置偏后</w:t>
            </w:r>
          </w:p>
        </w:tc>
      </w:tr>
      <w:tr w:rsidR="003C07B5" w:rsidRPr="000323B6" w:rsidTr="004527BE">
        <w:trPr>
          <w:trHeight w:val="450"/>
        </w:trPr>
        <w:tc>
          <w:tcPr>
            <w:tcW w:w="9240" w:type="dxa"/>
            <w:gridSpan w:val="6"/>
            <w:shd w:val="clear" w:color="auto" w:fill="auto"/>
          </w:tcPr>
          <w:p w:rsidR="003C07B5" w:rsidRPr="000323B6" w:rsidRDefault="003C07B5" w:rsidP="003C07B5">
            <w:pPr>
              <w:spacing w:after="0" w:line="400" w:lineRule="exact"/>
              <w:ind w:left="210" w:hangingChars="100" w:hanging="210"/>
              <w:rPr>
                <w:color w:val="000000"/>
              </w:rPr>
            </w:pPr>
            <w:r w:rsidRPr="000323B6">
              <w:rPr>
                <w:rFonts w:hint="eastAsia"/>
                <w:color w:val="000000"/>
              </w:rPr>
              <w:t>机房形式：</w:t>
            </w:r>
            <w:r w:rsidRPr="000323B6">
              <w:rPr>
                <w:rFonts w:ascii="宋体" w:hAnsi="宋体" w:hint="eastAsia"/>
              </w:rPr>
              <w:t>□</w:t>
            </w:r>
            <w:r w:rsidRPr="000323B6">
              <w:rPr>
                <w:rFonts w:hint="eastAsia"/>
              </w:rPr>
              <w:t>大机房</w:t>
            </w:r>
            <w:r w:rsidRPr="000323B6">
              <w:rPr>
                <w:rFonts w:ascii="宋体" w:hAnsi="宋体" w:hint="eastAsia"/>
              </w:rPr>
              <w:t>■</w:t>
            </w:r>
            <w:r w:rsidRPr="000323B6">
              <w:rPr>
                <w:rFonts w:hint="eastAsia"/>
              </w:rPr>
              <w:t>小机房机房局部抬高</w:t>
            </w:r>
            <w:r w:rsidRPr="000323B6">
              <w:rPr>
                <w:rFonts w:hint="eastAsia"/>
                <w:sz w:val="15"/>
                <w:szCs w:val="15"/>
              </w:rPr>
              <w:t>(</w:t>
            </w:r>
            <w:r w:rsidRPr="000323B6">
              <w:rPr>
                <w:rFonts w:hint="eastAsia"/>
                <w:sz w:val="15"/>
                <w:szCs w:val="15"/>
              </w:rPr>
              <w:t>大机房时填写</w:t>
            </w:r>
            <w:r w:rsidRPr="000323B6">
              <w:rPr>
                <w:rFonts w:hint="eastAsia"/>
                <w:sz w:val="15"/>
                <w:szCs w:val="15"/>
              </w:rPr>
              <w:t>)</w:t>
            </w:r>
            <w:r w:rsidRPr="000323B6">
              <w:rPr>
                <w:rFonts w:hint="eastAsia"/>
              </w:rPr>
              <w:t>：■无□有（</w:t>
            </w:r>
            <w:r w:rsidRPr="000323B6">
              <w:rPr>
                <w:rFonts w:hint="eastAsia"/>
              </w:rPr>
              <w:t>_</w:t>
            </w:r>
            <w:r w:rsidRPr="000323B6">
              <w:rPr>
                <w:rFonts w:hint="eastAsia"/>
                <w:u w:val="single"/>
              </w:rPr>
              <w:t>0</w:t>
            </w:r>
            <w:r w:rsidRPr="000323B6">
              <w:rPr>
                <w:rFonts w:hint="eastAsia"/>
              </w:rPr>
              <w:t>_</w:t>
            </w:r>
            <w:r w:rsidRPr="000323B6">
              <w:rPr>
                <w:rFonts w:ascii="宋体" w:hAnsi="宋体" w:hint="eastAsia"/>
              </w:rPr>
              <w:t xml:space="preserve"> mm）</w:t>
            </w:r>
          </w:p>
        </w:tc>
      </w:tr>
      <w:tr w:rsidR="003C07B5" w:rsidRPr="000323B6" w:rsidTr="004527BE">
        <w:trPr>
          <w:trHeight w:val="450"/>
        </w:trPr>
        <w:tc>
          <w:tcPr>
            <w:tcW w:w="9240" w:type="dxa"/>
            <w:gridSpan w:val="6"/>
            <w:shd w:val="clear" w:color="auto" w:fill="auto"/>
          </w:tcPr>
          <w:p w:rsidR="003C07B5" w:rsidRPr="000323B6" w:rsidRDefault="003C07B5" w:rsidP="003C07B5">
            <w:pPr>
              <w:spacing w:after="0" w:line="400" w:lineRule="exact"/>
              <w:ind w:left="210" w:hangingChars="100" w:hanging="210"/>
              <w:rPr>
                <w:rFonts w:ascii="宋体" w:hAnsi="宋体"/>
              </w:rPr>
            </w:pPr>
            <w:r w:rsidRPr="000323B6">
              <w:rPr>
                <w:rFonts w:ascii="宋体" w:hAnsi="宋体" w:hint="eastAsia"/>
              </w:rPr>
              <w:t>井道墙结构：■钢筋混凝土或砖墙+圈梁   □钢结构        圈/钢梁</w:t>
            </w:r>
            <w:r w:rsidRPr="000323B6">
              <w:rPr>
                <w:rFonts w:ascii="宋体" w:hAnsi="宋体" w:hint="eastAsia"/>
                <w:u w:val="single"/>
              </w:rPr>
              <w:t xml:space="preserve">  2.5  </w:t>
            </w:r>
            <w:r w:rsidRPr="000323B6">
              <w:rPr>
                <w:rFonts w:ascii="宋体" w:hAnsi="宋体" w:hint="eastAsia"/>
              </w:rPr>
              <w:t>米/档</w:t>
            </w:r>
          </w:p>
        </w:tc>
      </w:tr>
      <w:tr w:rsidR="003C07B5" w:rsidRPr="000323B6" w:rsidTr="004527BE">
        <w:trPr>
          <w:trHeight w:val="480"/>
        </w:trPr>
        <w:tc>
          <w:tcPr>
            <w:tcW w:w="9240" w:type="dxa"/>
            <w:gridSpan w:val="6"/>
            <w:shd w:val="clear" w:color="auto" w:fill="auto"/>
          </w:tcPr>
          <w:p w:rsidR="003C07B5" w:rsidRPr="000323B6" w:rsidRDefault="003C07B5" w:rsidP="003C07B5">
            <w:pPr>
              <w:spacing w:after="0" w:line="400" w:lineRule="exact"/>
              <w:ind w:left="210" w:hangingChars="100" w:hanging="210"/>
              <w:rPr>
                <w:rFonts w:ascii="宋体" w:hAnsi="宋体"/>
              </w:rPr>
            </w:pPr>
            <w:r w:rsidRPr="000323B6">
              <w:rPr>
                <w:rFonts w:ascii="宋体" w:hAnsi="宋体" w:hint="eastAsia"/>
              </w:rPr>
              <w:t>井道净尺寸：</w:t>
            </w:r>
            <w:r w:rsidRPr="000323B6">
              <w:rPr>
                <w:rFonts w:ascii="宋体" w:hAnsi="宋体" w:hint="eastAsia"/>
                <w:u w:val="single"/>
              </w:rPr>
              <w:t xml:space="preserve"> 2200  </w:t>
            </w:r>
            <w:r w:rsidRPr="000323B6">
              <w:rPr>
                <w:rFonts w:ascii="宋体" w:hAnsi="宋体" w:hint="eastAsia"/>
              </w:rPr>
              <w:t>mm（宽）×</w:t>
            </w:r>
            <w:r w:rsidRPr="000323B6">
              <w:rPr>
                <w:rFonts w:ascii="宋体" w:hAnsi="宋体" w:hint="eastAsia"/>
                <w:u w:val="single"/>
              </w:rPr>
              <w:t xml:space="preserve"> 2200 </w:t>
            </w:r>
            <w:r w:rsidRPr="000323B6">
              <w:rPr>
                <w:rFonts w:ascii="宋体" w:hAnsi="宋体" w:hint="eastAsia"/>
              </w:rPr>
              <w:t>mm(深)  门垛尺寸</w:t>
            </w:r>
            <w:r w:rsidRPr="000323B6">
              <w:rPr>
                <w:rFonts w:hint="eastAsia"/>
                <w:sz w:val="15"/>
                <w:szCs w:val="15"/>
              </w:rPr>
              <w:t>（有要求时填写）</w:t>
            </w:r>
            <w:r w:rsidRPr="000323B6">
              <w:rPr>
                <w:rFonts w:hint="eastAsia"/>
              </w:rPr>
              <w:t>：</w:t>
            </w:r>
            <w:r w:rsidRPr="000323B6">
              <w:rPr>
                <w:rFonts w:ascii="宋体" w:hAnsi="宋体" w:hint="eastAsia"/>
              </w:rPr>
              <w:t>左门垛右门垛</w:t>
            </w:r>
          </w:p>
        </w:tc>
      </w:tr>
      <w:tr w:rsidR="003C07B5" w:rsidRPr="000323B6" w:rsidTr="004527BE">
        <w:trPr>
          <w:trHeight w:val="450"/>
        </w:trPr>
        <w:tc>
          <w:tcPr>
            <w:tcW w:w="9240" w:type="dxa"/>
            <w:gridSpan w:val="6"/>
            <w:shd w:val="clear" w:color="auto" w:fill="auto"/>
          </w:tcPr>
          <w:p w:rsidR="003C07B5" w:rsidRPr="000323B6" w:rsidRDefault="003C07B5" w:rsidP="003C07B5">
            <w:pPr>
              <w:spacing w:after="0" w:line="400" w:lineRule="exact"/>
              <w:ind w:left="210" w:hangingChars="100" w:hanging="210"/>
              <w:rPr>
                <w:rFonts w:ascii="宋体" w:hAnsi="宋体"/>
              </w:rPr>
            </w:pPr>
            <w:r w:rsidRPr="000323B6">
              <w:rPr>
                <w:rFonts w:ascii="宋体" w:hAnsi="宋体" w:hint="eastAsia"/>
              </w:rPr>
              <w:t xml:space="preserve">轿 厢 尺寸：□ </w:t>
            </w:r>
            <w:r w:rsidRPr="000323B6">
              <w:rPr>
                <w:rFonts w:hint="eastAsia"/>
              </w:rPr>
              <w:t>外尺寸</w:t>
            </w:r>
            <w:r w:rsidRPr="000323B6">
              <w:rPr>
                <w:rFonts w:ascii="宋体" w:hAnsi="宋体" w:hint="eastAsia"/>
              </w:rPr>
              <w:t>■</w:t>
            </w:r>
            <w:r w:rsidRPr="000323B6">
              <w:rPr>
                <w:rFonts w:hint="eastAsia"/>
              </w:rPr>
              <w:t>净尺寸</w:t>
            </w:r>
            <w:r w:rsidRPr="000323B6">
              <w:rPr>
                <w:rFonts w:ascii="宋体" w:hAnsi="宋体" w:hint="eastAsia"/>
                <w:u w:val="single"/>
              </w:rPr>
              <w:t xml:space="preserve"> 1350  </w:t>
            </w:r>
            <w:r w:rsidRPr="000323B6">
              <w:rPr>
                <w:rFonts w:ascii="宋体" w:hAnsi="宋体" w:hint="eastAsia"/>
              </w:rPr>
              <w:t xml:space="preserve">mm(宽)× </w:t>
            </w:r>
            <w:r w:rsidRPr="000323B6">
              <w:rPr>
                <w:rFonts w:ascii="宋体" w:hAnsi="宋体" w:hint="eastAsia"/>
                <w:u w:val="single"/>
              </w:rPr>
              <w:t xml:space="preserve"> 1750  </w:t>
            </w:r>
            <w:r w:rsidRPr="000323B6">
              <w:rPr>
                <w:rFonts w:ascii="宋体" w:hAnsi="宋体" w:hint="eastAsia"/>
              </w:rPr>
              <w:t>mm(深</w:t>
            </w:r>
            <w:r w:rsidRPr="000323B6">
              <w:rPr>
                <w:rFonts w:ascii="宋体" w:hAnsi="宋体"/>
              </w:rPr>
              <w:t>）</w:t>
            </w:r>
          </w:p>
        </w:tc>
      </w:tr>
      <w:tr w:rsidR="003C07B5" w:rsidRPr="000323B6" w:rsidTr="004527BE">
        <w:trPr>
          <w:trHeight w:val="450"/>
        </w:trPr>
        <w:tc>
          <w:tcPr>
            <w:tcW w:w="9240" w:type="dxa"/>
            <w:gridSpan w:val="6"/>
            <w:shd w:val="clear" w:color="auto" w:fill="auto"/>
            <w:vAlign w:val="bottom"/>
          </w:tcPr>
          <w:p w:rsidR="003C07B5" w:rsidRPr="000323B6" w:rsidRDefault="003C07B5" w:rsidP="003C07B5">
            <w:pPr>
              <w:spacing w:after="0" w:line="288" w:lineRule="auto"/>
              <w:ind w:left="210" w:hangingChars="100" w:hanging="210"/>
              <w:rPr>
                <w:rFonts w:ascii="宋体" w:hAnsi="宋体"/>
              </w:rPr>
            </w:pPr>
            <w:r w:rsidRPr="000323B6">
              <w:rPr>
                <w:rFonts w:ascii="宋体" w:hAnsi="宋体" w:hint="eastAsia"/>
              </w:rPr>
              <w:t>轿    厢：  ■单通   □双通(贯通),服务楼层-1、1-13;</w:t>
            </w:r>
          </w:p>
        </w:tc>
      </w:tr>
      <w:tr w:rsidR="003C07B5" w:rsidRPr="000323B6" w:rsidTr="004527BE">
        <w:trPr>
          <w:trHeight w:val="465"/>
        </w:trPr>
        <w:tc>
          <w:tcPr>
            <w:tcW w:w="9240" w:type="dxa"/>
            <w:gridSpan w:val="6"/>
            <w:shd w:val="clear" w:color="auto" w:fill="auto"/>
          </w:tcPr>
          <w:p w:rsidR="003C07B5" w:rsidRPr="000323B6" w:rsidRDefault="003C07B5" w:rsidP="003C07B5">
            <w:pPr>
              <w:spacing w:after="0" w:line="400" w:lineRule="exact"/>
              <w:ind w:left="210" w:hangingChars="100" w:hanging="210"/>
              <w:rPr>
                <w:rFonts w:ascii="宋体" w:hAnsi="宋体"/>
              </w:rPr>
            </w:pPr>
            <w:r w:rsidRPr="000323B6">
              <w:rPr>
                <w:rFonts w:ascii="宋体" w:hAnsi="宋体" w:hint="eastAsia"/>
              </w:rPr>
              <w:t xml:space="preserve">梯 控 方式：□ </w:t>
            </w:r>
            <w:r w:rsidRPr="000323B6">
              <w:rPr>
                <w:rFonts w:hint="eastAsia"/>
              </w:rPr>
              <w:t>单台</w:t>
            </w:r>
            <w:r w:rsidRPr="000323B6">
              <w:rPr>
                <w:rFonts w:ascii="宋体" w:hAnsi="宋体" w:hint="eastAsia"/>
              </w:rPr>
              <w:t xml:space="preserve">■ </w:t>
            </w:r>
            <w:r w:rsidRPr="000323B6">
              <w:rPr>
                <w:rFonts w:hint="eastAsia"/>
              </w:rPr>
              <w:t>并联</w:t>
            </w:r>
            <w:r w:rsidRPr="000323B6">
              <w:rPr>
                <w:rFonts w:ascii="宋体" w:hAnsi="宋体" w:hint="eastAsia"/>
              </w:rPr>
              <w:t xml:space="preserve">□ </w:t>
            </w:r>
            <w:r w:rsidRPr="000323B6">
              <w:rPr>
                <w:rFonts w:hint="eastAsia"/>
              </w:rPr>
              <w:t>群控：</w:t>
            </w:r>
            <w:r w:rsidRPr="000323B6">
              <w:rPr>
                <w:rFonts w:hint="eastAsia"/>
                <w:u w:val="single"/>
              </w:rPr>
              <w:t xml:space="preserve"> 1 </w:t>
            </w:r>
            <w:r w:rsidRPr="000323B6">
              <w:rPr>
                <w:rFonts w:hint="eastAsia"/>
              </w:rPr>
              <w:t>台，梯号：</w:t>
            </w:r>
            <w:r w:rsidRPr="000323B6">
              <w:rPr>
                <w:rFonts w:hint="eastAsia"/>
                <w:u w:val="single"/>
              </w:rPr>
              <w:t xml:space="preserve"> 010 </w:t>
            </w:r>
          </w:p>
        </w:tc>
      </w:tr>
      <w:tr w:rsidR="003C07B5" w:rsidRPr="000323B6" w:rsidTr="004527BE">
        <w:trPr>
          <w:trHeight w:val="465"/>
        </w:trPr>
        <w:tc>
          <w:tcPr>
            <w:tcW w:w="9240" w:type="dxa"/>
            <w:gridSpan w:val="6"/>
            <w:shd w:val="clear" w:color="auto" w:fill="auto"/>
          </w:tcPr>
          <w:p w:rsidR="003C07B5" w:rsidRPr="000323B6" w:rsidRDefault="003C07B5" w:rsidP="003C07B5">
            <w:pPr>
              <w:spacing w:after="0" w:line="400" w:lineRule="exact"/>
              <w:rPr>
                <w:rFonts w:ascii="宋体" w:hAnsi="宋体"/>
              </w:rPr>
            </w:pPr>
            <w:r w:rsidRPr="000323B6">
              <w:rPr>
                <w:rFonts w:ascii="宋体" w:hAnsi="宋体" w:hint="eastAsia"/>
              </w:rPr>
              <w:t>顶层高度（净空）：</w:t>
            </w:r>
            <w:r w:rsidRPr="000323B6">
              <w:rPr>
                <w:rFonts w:ascii="宋体" w:hAnsi="宋体" w:hint="eastAsia"/>
                <w:u w:val="single"/>
              </w:rPr>
              <w:t xml:space="preserve"> 4500  </w:t>
            </w:r>
            <w:r w:rsidRPr="000323B6">
              <w:rPr>
                <w:rFonts w:ascii="宋体" w:hAnsi="宋体" w:hint="eastAsia"/>
              </w:rPr>
              <w:t>mm      底坑深度：</w:t>
            </w:r>
            <w:r w:rsidRPr="000323B6">
              <w:rPr>
                <w:rFonts w:ascii="宋体" w:hAnsi="宋体" w:hint="eastAsia"/>
                <w:u w:val="single"/>
              </w:rPr>
              <w:t xml:space="preserve"> 1500  </w:t>
            </w:r>
            <w:r w:rsidRPr="000323B6">
              <w:rPr>
                <w:rFonts w:ascii="宋体" w:hAnsi="宋体" w:hint="eastAsia"/>
              </w:rPr>
              <w:t>mm     提升高度：</w:t>
            </w:r>
            <w:r w:rsidRPr="000323B6">
              <w:rPr>
                <w:rFonts w:ascii="宋体" w:hAnsi="宋体" w:hint="eastAsia"/>
                <w:u w:val="single"/>
              </w:rPr>
              <w:t xml:space="preserve"> 41300 </w:t>
            </w:r>
            <w:r w:rsidRPr="000323B6">
              <w:rPr>
                <w:rFonts w:ascii="宋体" w:hAnsi="宋体" w:hint="eastAsia"/>
              </w:rPr>
              <w:t xml:space="preserve">mm  </w:t>
            </w:r>
          </w:p>
        </w:tc>
      </w:tr>
      <w:tr w:rsidR="003C07B5" w:rsidRPr="000323B6" w:rsidTr="004527BE">
        <w:trPr>
          <w:cantSplit/>
          <w:trHeight w:val="427"/>
        </w:trPr>
        <w:tc>
          <w:tcPr>
            <w:tcW w:w="1134" w:type="dxa"/>
            <w:shd w:val="clear" w:color="auto" w:fill="auto"/>
          </w:tcPr>
          <w:p w:rsidR="003C07B5" w:rsidRPr="000323B6" w:rsidRDefault="003C07B5" w:rsidP="003C07B5">
            <w:pPr>
              <w:spacing w:before="120" w:after="0" w:line="310" w:lineRule="exact"/>
              <w:jc w:val="center"/>
            </w:pPr>
            <w:r w:rsidRPr="000323B6">
              <w:rPr>
                <w:rFonts w:hint="eastAsia"/>
              </w:rPr>
              <w:t>楼层号</w:t>
            </w:r>
          </w:p>
        </w:tc>
        <w:tc>
          <w:tcPr>
            <w:tcW w:w="1596" w:type="dxa"/>
            <w:tcBorders>
              <w:right w:val="nil"/>
            </w:tcBorders>
            <w:shd w:val="clear" w:color="auto" w:fill="auto"/>
          </w:tcPr>
          <w:p w:rsidR="003C07B5" w:rsidRPr="000323B6" w:rsidRDefault="003C07B5" w:rsidP="003C07B5">
            <w:pPr>
              <w:spacing w:before="120" w:after="0" w:line="310" w:lineRule="exact"/>
              <w:jc w:val="center"/>
            </w:pPr>
            <w:r w:rsidRPr="000323B6">
              <w:rPr>
                <w:rFonts w:hint="eastAsia"/>
              </w:rPr>
              <w:t>层高</w:t>
            </w:r>
          </w:p>
        </w:tc>
        <w:tc>
          <w:tcPr>
            <w:tcW w:w="1470" w:type="dxa"/>
            <w:tcBorders>
              <w:left w:val="threeDEngrave" w:sz="24" w:space="0" w:color="auto"/>
            </w:tcBorders>
            <w:shd w:val="clear" w:color="auto" w:fill="auto"/>
          </w:tcPr>
          <w:p w:rsidR="003C07B5" w:rsidRPr="000323B6" w:rsidRDefault="003C07B5" w:rsidP="003C07B5">
            <w:pPr>
              <w:spacing w:before="120" w:after="0" w:line="310" w:lineRule="exact"/>
              <w:jc w:val="center"/>
            </w:pPr>
            <w:r w:rsidRPr="000323B6">
              <w:rPr>
                <w:rFonts w:hint="eastAsia"/>
              </w:rPr>
              <w:t>楼层号</w:t>
            </w:r>
          </w:p>
        </w:tc>
        <w:tc>
          <w:tcPr>
            <w:tcW w:w="1575" w:type="dxa"/>
            <w:tcBorders>
              <w:right w:val="threeDEngrave" w:sz="24" w:space="0" w:color="auto"/>
            </w:tcBorders>
            <w:shd w:val="clear" w:color="auto" w:fill="auto"/>
          </w:tcPr>
          <w:p w:rsidR="003C07B5" w:rsidRPr="000323B6" w:rsidRDefault="003C07B5" w:rsidP="003C07B5">
            <w:pPr>
              <w:spacing w:before="120" w:after="0" w:line="310" w:lineRule="exact"/>
              <w:jc w:val="center"/>
            </w:pPr>
            <w:r w:rsidRPr="000323B6">
              <w:rPr>
                <w:rFonts w:hint="eastAsia"/>
              </w:rPr>
              <w:t>层高</w:t>
            </w:r>
          </w:p>
        </w:tc>
        <w:tc>
          <w:tcPr>
            <w:tcW w:w="1595" w:type="dxa"/>
            <w:tcBorders>
              <w:left w:val="nil"/>
            </w:tcBorders>
            <w:shd w:val="clear" w:color="auto" w:fill="auto"/>
          </w:tcPr>
          <w:p w:rsidR="003C07B5" w:rsidRPr="000323B6" w:rsidRDefault="003C07B5" w:rsidP="003C07B5">
            <w:pPr>
              <w:spacing w:before="120" w:after="0" w:line="310" w:lineRule="exact"/>
              <w:jc w:val="center"/>
            </w:pPr>
            <w:r w:rsidRPr="000323B6">
              <w:rPr>
                <w:rFonts w:hint="eastAsia"/>
              </w:rPr>
              <w:t>楼层号</w:t>
            </w:r>
          </w:p>
        </w:tc>
        <w:tc>
          <w:tcPr>
            <w:tcW w:w="1870" w:type="dxa"/>
            <w:shd w:val="clear" w:color="auto" w:fill="auto"/>
          </w:tcPr>
          <w:p w:rsidR="003C07B5" w:rsidRPr="000323B6" w:rsidRDefault="003C07B5" w:rsidP="003C07B5">
            <w:pPr>
              <w:spacing w:before="120" w:after="0" w:line="310" w:lineRule="exact"/>
              <w:jc w:val="center"/>
            </w:pPr>
            <w:r w:rsidRPr="000323B6">
              <w:rPr>
                <w:rFonts w:hint="eastAsia"/>
              </w:rPr>
              <w:t>层高</w:t>
            </w:r>
          </w:p>
        </w:tc>
      </w:tr>
      <w:tr w:rsidR="003C07B5" w:rsidRPr="000323B6" w:rsidTr="004527BE">
        <w:trPr>
          <w:cantSplit/>
          <w:trHeight w:val="309"/>
        </w:trPr>
        <w:tc>
          <w:tcPr>
            <w:tcW w:w="1134" w:type="dxa"/>
            <w:shd w:val="clear" w:color="auto" w:fill="auto"/>
          </w:tcPr>
          <w:p w:rsidR="003C07B5" w:rsidRPr="000323B6" w:rsidRDefault="003C07B5" w:rsidP="003C07B5">
            <w:pPr>
              <w:spacing w:after="0" w:line="310" w:lineRule="exact"/>
            </w:pPr>
            <w:r w:rsidRPr="000323B6">
              <w:rPr>
                <w:rFonts w:hint="eastAsia"/>
              </w:rPr>
              <w:t>-1</w:t>
            </w:r>
          </w:p>
        </w:tc>
        <w:tc>
          <w:tcPr>
            <w:tcW w:w="1596" w:type="dxa"/>
            <w:tcBorders>
              <w:right w:val="nil"/>
            </w:tcBorders>
            <w:shd w:val="clear" w:color="auto" w:fill="auto"/>
          </w:tcPr>
          <w:p w:rsidR="003C07B5" w:rsidRPr="000323B6" w:rsidRDefault="003C07B5" w:rsidP="003C07B5">
            <w:pPr>
              <w:spacing w:after="0" w:line="310" w:lineRule="exact"/>
            </w:pPr>
            <w:r w:rsidRPr="000323B6">
              <w:rPr>
                <w:rFonts w:hint="eastAsia"/>
              </w:rPr>
              <w:t>5300</w:t>
            </w:r>
          </w:p>
        </w:tc>
        <w:tc>
          <w:tcPr>
            <w:tcW w:w="1470" w:type="dxa"/>
            <w:tcBorders>
              <w:left w:val="threeDEngrave" w:sz="24" w:space="0" w:color="auto"/>
            </w:tcBorders>
            <w:shd w:val="clear" w:color="auto" w:fill="auto"/>
          </w:tcPr>
          <w:p w:rsidR="003C07B5" w:rsidRPr="000323B6" w:rsidRDefault="003C07B5" w:rsidP="003C07B5">
            <w:pPr>
              <w:spacing w:after="0" w:line="310" w:lineRule="exact"/>
            </w:pPr>
            <w:r w:rsidRPr="000323B6">
              <w:rPr>
                <w:rFonts w:hint="eastAsia"/>
              </w:rPr>
              <w:t>1~12</w:t>
            </w:r>
          </w:p>
        </w:tc>
        <w:tc>
          <w:tcPr>
            <w:tcW w:w="1575" w:type="dxa"/>
            <w:tcBorders>
              <w:right w:val="threeDEngrave" w:sz="24" w:space="0" w:color="auto"/>
            </w:tcBorders>
            <w:shd w:val="clear" w:color="auto" w:fill="auto"/>
          </w:tcPr>
          <w:p w:rsidR="003C07B5" w:rsidRPr="000323B6" w:rsidRDefault="003C07B5" w:rsidP="003C07B5">
            <w:pPr>
              <w:spacing w:after="0" w:line="310" w:lineRule="exact"/>
            </w:pPr>
            <w:r w:rsidRPr="000323B6">
              <w:rPr>
                <w:rFonts w:hint="eastAsia"/>
              </w:rPr>
              <w:t>3000</w:t>
            </w:r>
          </w:p>
        </w:tc>
        <w:tc>
          <w:tcPr>
            <w:tcW w:w="1595" w:type="dxa"/>
            <w:tcBorders>
              <w:left w:val="nil"/>
            </w:tcBorders>
            <w:shd w:val="clear" w:color="auto" w:fill="auto"/>
          </w:tcPr>
          <w:p w:rsidR="003C07B5" w:rsidRPr="000323B6" w:rsidRDefault="003C07B5" w:rsidP="003C07B5">
            <w:pPr>
              <w:spacing w:after="0" w:line="310" w:lineRule="exact"/>
            </w:pPr>
            <w:r w:rsidRPr="000323B6">
              <w:t>13</w:t>
            </w:r>
          </w:p>
        </w:tc>
        <w:tc>
          <w:tcPr>
            <w:tcW w:w="1870" w:type="dxa"/>
            <w:shd w:val="clear" w:color="auto" w:fill="auto"/>
          </w:tcPr>
          <w:p w:rsidR="003C07B5" w:rsidRPr="000323B6" w:rsidRDefault="003C07B5" w:rsidP="003C07B5">
            <w:pPr>
              <w:spacing w:after="0" w:line="310" w:lineRule="exact"/>
            </w:pPr>
            <w:r w:rsidRPr="000323B6">
              <w:t>4500</w:t>
            </w:r>
          </w:p>
        </w:tc>
      </w:tr>
      <w:tr w:rsidR="003C07B5" w:rsidRPr="000323B6" w:rsidTr="004527BE">
        <w:trPr>
          <w:cantSplit/>
        </w:trPr>
        <w:tc>
          <w:tcPr>
            <w:tcW w:w="1134" w:type="dxa"/>
            <w:shd w:val="clear" w:color="auto" w:fill="auto"/>
          </w:tcPr>
          <w:p w:rsidR="003C07B5" w:rsidRPr="000323B6" w:rsidRDefault="003C07B5" w:rsidP="003C07B5">
            <w:pPr>
              <w:spacing w:after="0" w:line="310" w:lineRule="exact"/>
            </w:pPr>
          </w:p>
        </w:tc>
        <w:tc>
          <w:tcPr>
            <w:tcW w:w="1596" w:type="dxa"/>
            <w:tcBorders>
              <w:right w:val="nil"/>
            </w:tcBorders>
            <w:shd w:val="clear" w:color="auto" w:fill="auto"/>
          </w:tcPr>
          <w:p w:rsidR="003C07B5" w:rsidRPr="000323B6" w:rsidRDefault="003C07B5" w:rsidP="003C07B5">
            <w:pPr>
              <w:spacing w:after="0" w:line="310" w:lineRule="exact"/>
            </w:pPr>
          </w:p>
        </w:tc>
        <w:tc>
          <w:tcPr>
            <w:tcW w:w="1470" w:type="dxa"/>
            <w:tcBorders>
              <w:left w:val="threeDEngrave" w:sz="24" w:space="0" w:color="auto"/>
            </w:tcBorders>
            <w:shd w:val="clear" w:color="auto" w:fill="auto"/>
          </w:tcPr>
          <w:p w:rsidR="003C07B5" w:rsidRPr="000323B6" w:rsidRDefault="003C07B5" w:rsidP="003C07B5">
            <w:pPr>
              <w:spacing w:after="0" w:line="310" w:lineRule="exact"/>
            </w:pPr>
          </w:p>
        </w:tc>
        <w:tc>
          <w:tcPr>
            <w:tcW w:w="1575" w:type="dxa"/>
            <w:tcBorders>
              <w:right w:val="threeDEngrave" w:sz="24" w:space="0" w:color="auto"/>
            </w:tcBorders>
            <w:shd w:val="clear" w:color="auto" w:fill="auto"/>
          </w:tcPr>
          <w:p w:rsidR="003C07B5" w:rsidRPr="000323B6" w:rsidRDefault="003C07B5" w:rsidP="003C07B5">
            <w:pPr>
              <w:spacing w:after="0" w:line="310" w:lineRule="exact"/>
            </w:pPr>
          </w:p>
        </w:tc>
        <w:tc>
          <w:tcPr>
            <w:tcW w:w="1595" w:type="dxa"/>
            <w:tcBorders>
              <w:left w:val="nil"/>
            </w:tcBorders>
            <w:shd w:val="clear" w:color="auto" w:fill="auto"/>
          </w:tcPr>
          <w:p w:rsidR="003C07B5" w:rsidRPr="000323B6" w:rsidRDefault="003C07B5" w:rsidP="003C07B5">
            <w:pPr>
              <w:spacing w:after="0" w:line="310" w:lineRule="exact"/>
            </w:pPr>
          </w:p>
        </w:tc>
        <w:tc>
          <w:tcPr>
            <w:tcW w:w="1870" w:type="dxa"/>
            <w:shd w:val="clear" w:color="auto" w:fill="auto"/>
          </w:tcPr>
          <w:p w:rsidR="003C07B5" w:rsidRPr="000323B6" w:rsidRDefault="003C07B5" w:rsidP="003C07B5">
            <w:pPr>
              <w:spacing w:after="0" w:line="310" w:lineRule="exact"/>
            </w:pPr>
          </w:p>
        </w:tc>
      </w:tr>
      <w:tr w:rsidR="003C07B5" w:rsidRPr="000323B6" w:rsidTr="004527BE">
        <w:trPr>
          <w:cantSplit/>
        </w:trPr>
        <w:tc>
          <w:tcPr>
            <w:tcW w:w="1134" w:type="dxa"/>
            <w:shd w:val="clear" w:color="auto" w:fill="auto"/>
          </w:tcPr>
          <w:p w:rsidR="003C07B5" w:rsidRPr="000323B6" w:rsidRDefault="003C07B5" w:rsidP="003C07B5">
            <w:pPr>
              <w:spacing w:after="0" w:line="310" w:lineRule="exact"/>
            </w:pPr>
          </w:p>
        </w:tc>
        <w:tc>
          <w:tcPr>
            <w:tcW w:w="1596" w:type="dxa"/>
            <w:tcBorders>
              <w:right w:val="nil"/>
            </w:tcBorders>
            <w:shd w:val="clear" w:color="auto" w:fill="auto"/>
          </w:tcPr>
          <w:p w:rsidR="003C07B5" w:rsidRPr="000323B6" w:rsidRDefault="003C07B5" w:rsidP="003C07B5">
            <w:pPr>
              <w:spacing w:after="0" w:line="310" w:lineRule="exact"/>
            </w:pPr>
          </w:p>
        </w:tc>
        <w:tc>
          <w:tcPr>
            <w:tcW w:w="1470" w:type="dxa"/>
            <w:tcBorders>
              <w:left w:val="threeDEngrave" w:sz="24" w:space="0" w:color="auto"/>
            </w:tcBorders>
            <w:shd w:val="clear" w:color="auto" w:fill="auto"/>
          </w:tcPr>
          <w:p w:rsidR="003C07B5" w:rsidRPr="000323B6" w:rsidRDefault="003C07B5" w:rsidP="003C07B5">
            <w:pPr>
              <w:spacing w:after="0" w:line="310" w:lineRule="exact"/>
            </w:pPr>
          </w:p>
        </w:tc>
        <w:tc>
          <w:tcPr>
            <w:tcW w:w="1575" w:type="dxa"/>
            <w:tcBorders>
              <w:right w:val="threeDEngrave" w:sz="24" w:space="0" w:color="auto"/>
            </w:tcBorders>
            <w:shd w:val="clear" w:color="auto" w:fill="auto"/>
          </w:tcPr>
          <w:p w:rsidR="003C07B5" w:rsidRPr="000323B6" w:rsidRDefault="003C07B5" w:rsidP="003C07B5">
            <w:pPr>
              <w:spacing w:after="0" w:line="310" w:lineRule="exact"/>
            </w:pPr>
          </w:p>
        </w:tc>
        <w:tc>
          <w:tcPr>
            <w:tcW w:w="1595" w:type="dxa"/>
            <w:tcBorders>
              <w:left w:val="nil"/>
            </w:tcBorders>
            <w:shd w:val="clear" w:color="auto" w:fill="auto"/>
          </w:tcPr>
          <w:p w:rsidR="003C07B5" w:rsidRPr="000323B6" w:rsidRDefault="003C07B5" w:rsidP="003C07B5">
            <w:pPr>
              <w:spacing w:after="0" w:line="310" w:lineRule="exact"/>
            </w:pPr>
          </w:p>
        </w:tc>
        <w:tc>
          <w:tcPr>
            <w:tcW w:w="1870" w:type="dxa"/>
            <w:shd w:val="clear" w:color="auto" w:fill="auto"/>
          </w:tcPr>
          <w:p w:rsidR="003C07B5" w:rsidRPr="000323B6" w:rsidRDefault="003C07B5" w:rsidP="003C07B5">
            <w:pPr>
              <w:spacing w:after="0" w:line="310" w:lineRule="exact"/>
            </w:pPr>
          </w:p>
        </w:tc>
      </w:tr>
      <w:tr w:rsidR="003C07B5" w:rsidRPr="000323B6" w:rsidTr="004527BE">
        <w:trPr>
          <w:cantSplit/>
        </w:trPr>
        <w:tc>
          <w:tcPr>
            <w:tcW w:w="9240" w:type="dxa"/>
            <w:gridSpan w:val="6"/>
            <w:shd w:val="clear" w:color="auto" w:fill="auto"/>
          </w:tcPr>
          <w:p w:rsidR="003C07B5" w:rsidRPr="000323B6" w:rsidRDefault="003C07B5" w:rsidP="003C07B5">
            <w:pPr>
              <w:spacing w:after="0" w:line="310" w:lineRule="exact"/>
              <w:ind w:left="1049" w:hanging="1049"/>
              <w:rPr>
                <w:sz w:val="18"/>
                <w:szCs w:val="18"/>
              </w:rPr>
            </w:pPr>
            <w:r w:rsidRPr="000323B6">
              <w:rPr>
                <w:rFonts w:hint="eastAsia"/>
                <w:sz w:val="18"/>
                <w:szCs w:val="18"/>
              </w:rPr>
              <w:t>注：提升高度</w:t>
            </w:r>
            <w:r w:rsidRPr="000323B6">
              <w:rPr>
                <w:rFonts w:hint="eastAsia"/>
                <w:sz w:val="18"/>
                <w:szCs w:val="18"/>
              </w:rPr>
              <w:t>=</w:t>
            </w:r>
            <w:r w:rsidRPr="000323B6">
              <w:rPr>
                <w:rFonts w:hint="eastAsia"/>
                <w:sz w:val="18"/>
                <w:szCs w:val="18"/>
              </w:rPr>
              <w:t>除顶层和底坑外所有层的层高之和！</w:t>
            </w:r>
          </w:p>
        </w:tc>
      </w:tr>
    </w:tbl>
    <w:p w:rsidR="003C07B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2、</w:t>
      </w:r>
      <w:r w:rsidR="003C07B5" w:rsidRPr="000323B6">
        <w:rPr>
          <w:rFonts w:asciiTheme="majorEastAsia" w:eastAsiaTheme="majorEastAsia" w:hAnsiTheme="majorEastAsia" w:hint="eastAsia"/>
        </w:rPr>
        <w:t>人机交互系统：</w:t>
      </w:r>
    </w:p>
    <w:p w:rsidR="003C07B5" w:rsidRPr="000323B6" w:rsidRDefault="003C07B5" w:rsidP="000323B6">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操纵箱：显示： 6.4寸）</w:t>
      </w:r>
    </w:p>
    <w:p w:rsidR="003C07B5" w:rsidRPr="000323B6" w:rsidRDefault="003C07B5" w:rsidP="000323B6">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召唤盒：基站一体 （显示：4.3寸）</w:t>
      </w:r>
    </w:p>
    <w:p w:rsidR="003C07B5" w:rsidRPr="000323B6" w:rsidRDefault="003C07B5" w:rsidP="000323B6">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厅外召唤布置形式：并梯分体召唤  </w:t>
      </w:r>
    </w:p>
    <w:p w:rsidR="003C07B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3、</w:t>
      </w:r>
      <w:r w:rsidR="003C07B5" w:rsidRPr="000323B6">
        <w:rPr>
          <w:rFonts w:asciiTheme="majorEastAsia" w:eastAsiaTheme="majorEastAsia" w:hAnsiTheme="majorEastAsia" w:hint="eastAsia"/>
        </w:rPr>
        <w:t>轿厢装潢</w:t>
      </w:r>
    </w:p>
    <w:p w:rsidR="003C07B5" w:rsidRPr="000323B6" w:rsidRDefault="003C07B5" w:rsidP="00CA5635">
      <w:pPr>
        <w:spacing w:line="360" w:lineRule="auto"/>
        <w:rPr>
          <w:rFonts w:asciiTheme="minorEastAsia" w:hAnsiTheme="minorEastAsia"/>
          <w:bCs/>
          <w:szCs w:val="21"/>
        </w:rPr>
      </w:pPr>
      <w:r w:rsidRPr="000323B6">
        <w:rPr>
          <w:rFonts w:asciiTheme="minorEastAsia" w:hAnsiTheme="minorEastAsia" w:hint="eastAsia"/>
          <w:bCs/>
          <w:szCs w:val="21"/>
        </w:rPr>
        <w:t>(轿厢内零部件位置判断规则:</w:t>
      </w:r>
      <w:r w:rsidRPr="000323B6">
        <w:rPr>
          <w:rFonts w:asciiTheme="minorEastAsia" w:hAnsiTheme="minorEastAsia"/>
          <w:bCs/>
          <w:szCs w:val="21"/>
        </w:rPr>
        <w:t xml:space="preserve"> 人在轿内面对轿门</w:t>
      </w:r>
      <w:r w:rsidRPr="000323B6">
        <w:rPr>
          <w:rFonts w:asciiTheme="minorEastAsia" w:hAnsiTheme="minorEastAsia" w:hint="eastAsia"/>
          <w:bCs/>
          <w:szCs w:val="21"/>
        </w:rPr>
        <w:t>,</w:t>
      </w:r>
      <w:r w:rsidRPr="000323B6">
        <w:rPr>
          <w:rFonts w:asciiTheme="minorEastAsia" w:hAnsiTheme="minorEastAsia"/>
          <w:bCs/>
          <w:szCs w:val="21"/>
        </w:rPr>
        <w:t>以门中心线为基准</w:t>
      </w:r>
      <w:r w:rsidRPr="000323B6">
        <w:rPr>
          <w:rFonts w:asciiTheme="minorEastAsia" w:hAnsiTheme="minorEastAsia" w:hint="eastAsia"/>
          <w:bCs/>
          <w:szCs w:val="21"/>
        </w:rPr>
        <w:t>,</w:t>
      </w:r>
      <w:r w:rsidRPr="000323B6">
        <w:rPr>
          <w:rFonts w:asciiTheme="minorEastAsia" w:hAnsiTheme="minorEastAsia"/>
          <w:bCs/>
          <w:szCs w:val="21"/>
        </w:rPr>
        <w:t>左手边为左侧</w:t>
      </w:r>
      <w:r w:rsidRPr="000323B6">
        <w:rPr>
          <w:rFonts w:asciiTheme="minorEastAsia" w:hAnsiTheme="minorEastAsia" w:hint="eastAsia"/>
          <w:bCs/>
          <w:szCs w:val="21"/>
        </w:rPr>
        <w:t>,</w:t>
      </w:r>
      <w:r w:rsidRPr="000323B6">
        <w:rPr>
          <w:rFonts w:asciiTheme="minorEastAsia" w:hAnsiTheme="minorEastAsia"/>
          <w:bCs/>
          <w:szCs w:val="21"/>
        </w:rPr>
        <w:t>右手边为右侧</w:t>
      </w:r>
      <w:r w:rsidRPr="000323B6">
        <w:rPr>
          <w:rFonts w:asciiTheme="minorEastAsia" w:hAnsiTheme="minorEastAsia" w:hint="eastAsia"/>
          <w:bCs/>
          <w:szCs w:val="21"/>
        </w:rPr>
        <w:t>)</w:t>
      </w:r>
    </w:p>
    <w:p w:rsidR="003C07B5" w:rsidRPr="000323B6" w:rsidRDefault="003C07B5" w:rsidP="00CA5635">
      <w:pPr>
        <w:spacing w:line="360" w:lineRule="auto"/>
        <w:ind w:left="1050" w:hanging="1050"/>
        <w:rPr>
          <w:rFonts w:asciiTheme="minorEastAsia" w:hAnsiTheme="minorEastAsia"/>
          <w:szCs w:val="21"/>
          <w:u w:val="single"/>
        </w:rPr>
      </w:pPr>
      <w:r w:rsidRPr="000323B6">
        <w:rPr>
          <w:rFonts w:asciiTheme="minorEastAsia" w:hAnsiTheme="minorEastAsia" w:hint="eastAsia"/>
          <w:szCs w:val="21"/>
        </w:rPr>
        <w:t>前壁：发纹不锈钢</w:t>
      </w:r>
    </w:p>
    <w:p w:rsidR="003C07B5" w:rsidRPr="000323B6" w:rsidRDefault="003C07B5" w:rsidP="00CA5635">
      <w:pPr>
        <w:spacing w:line="360" w:lineRule="auto"/>
        <w:rPr>
          <w:rFonts w:asciiTheme="minorEastAsia" w:hAnsiTheme="minorEastAsia"/>
          <w:szCs w:val="21"/>
          <w:u w:val="single"/>
        </w:rPr>
      </w:pPr>
      <w:r w:rsidRPr="000323B6">
        <w:rPr>
          <w:rFonts w:asciiTheme="minorEastAsia" w:hAnsiTheme="minorEastAsia" w:hint="eastAsia"/>
          <w:szCs w:val="21"/>
        </w:rPr>
        <w:t xml:space="preserve">轿厢扶手：按整体型号配置 </w:t>
      </w:r>
    </w:p>
    <w:p w:rsidR="003C07B5" w:rsidRPr="000323B6" w:rsidRDefault="00CA5635" w:rsidP="00CA5635">
      <w:pPr>
        <w:spacing w:line="360" w:lineRule="auto"/>
        <w:rPr>
          <w:rFonts w:asciiTheme="minorEastAsia" w:hAnsiTheme="minorEastAsia"/>
          <w:szCs w:val="21"/>
          <w:u w:val="single"/>
        </w:rPr>
      </w:pPr>
      <w:r w:rsidRPr="000323B6">
        <w:rPr>
          <w:rFonts w:asciiTheme="minorEastAsia" w:hAnsiTheme="minorEastAsia" w:hint="eastAsia"/>
          <w:szCs w:val="21"/>
        </w:rPr>
        <w:t>地坪：</w:t>
      </w:r>
      <w:r w:rsidR="003C07B5" w:rsidRPr="000323B6">
        <w:rPr>
          <w:rFonts w:asciiTheme="minorEastAsia" w:hAnsiTheme="minorEastAsia" w:hint="eastAsia"/>
          <w:szCs w:val="21"/>
        </w:rPr>
        <w:t>按整体型号配置</w:t>
      </w:r>
    </w:p>
    <w:p w:rsidR="003C07B5" w:rsidRPr="000323B6" w:rsidRDefault="00CA5635" w:rsidP="00CA5635">
      <w:pPr>
        <w:spacing w:line="360" w:lineRule="auto"/>
        <w:rPr>
          <w:rFonts w:asciiTheme="minorEastAsia" w:hAnsiTheme="minorEastAsia"/>
          <w:szCs w:val="21"/>
          <w:u w:val="single"/>
        </w:rPr>
      </w:pPr>
      <w:r w:rsidRPr="000323B6">
        <w:rPr>
          <w:rFonts w:asciiTheme="minorEastAsia" w:hAnsiTheme="minorEastAsia" w:hint="eastAsia"/>
          <w:szCs w:val="21"/>
        </w:rPr>
        <w:t>吊顶：</w:t>
      </w:r>
      <w:r w:rsidR="003C07B5" w:rsidRPr="000323B6">
        <w:rPr>
          <w:rFonts w:asciiTheme="minorEastAsia" w:hAnsiTheme="minorEastAsia" w:hint="eastAsia"/>
          <w:szCs w:val="21"/>
        </w:rPr>
        <w:t>按整体型号配置</w:t>
      </w:r>
    </w:p>
    <w:p w:rsidR="003C07B5" w:rsidRPr="000323B6" w:rsidRDefault="00CA5635" w:rsidP="00CA5635">
      <w:pPr>
        <w:pStyle w:val="5"/>
        <w:spacing w:line="360" w:lineRule="auto"/>
        <w:rPr>
          <w:rFonts w:asciiTheme="minorEastAsia" w:hAnsiTheme="minorEastAsia"/>
          <w:bCs w:val="0"/>
          <w:szCs w:val="21"/>
        </w:rPr>
      </w:pPr>
      <w:r w:rsidRPr="000323B6">
        <w:rPr>
          <w:rFonts w:asciiTheme="majorEastAsia" w:eastAsiaTheme="majorEastAsia" w:hAnsiTheme="majorEastAsia" w:hint="eastAsia"/>
        </w:rPr>
        <w:t>4、</w:t>
      </w:r>
      <w:r w:rsidR="003C07B5" w:rsidRPr="000323B6">
        <w:rPr>
          <w:rFonts w:asciiTheme="majorEastAsia" w:eastAsiaTheme="majorEastAsia" w:hAnsiTheme="majorEastAsia" w:hint="eastAsia"/>
        </w:rPr>
        <w:t xml:space="preserve">门 系 统： </w:t>
      </w:r>
    </w:p>
    <w:p w:rsidR="003C07B5" w:rsidRPr="000323B6" w:rsidRDefault="003C07B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门    机：净开门尺寸：（宽）</w:t>
      </w:r>
      <w:r w:rsidRPr="000323B6">
        <w:rPr>
          <w:rFonts w:asciiTheme="minorEastAsia" w:hAnsiTheme="minorEastAsia" w:hint="eastAsia"/>
          <w:szCs w:val="21"/>
          <w:u w:val="single"/>
        </w:rPr>
        <w:t>900</w:t>
      </w:r>
      <w:r w:rsidRPr="000323B6">
        <w:rPr>
          <w:rFonts w:asciiTheme="minorEastAsia" w:hAnsiTheme="minorEastAsia"/>
          <w:szCs w:val="21"/>
        </w:rPr>
        <w:t>mm</w:t>
      </w:r>
      <w:r w:rsidRPr="000323B6">
        <w:rPr>
          <w:rFonts w:asciiTheme="minorEastAsia" w:hAnsiTheme="minorEastAsia" w:hint="eastAsia"/>
          <w:szCs w:val="21"/>
        </w:rPr>
        <w:t>×（高）</w:t>
      </w:r>
      <w:r w:rsidRPr="000323B6">
        <w:rPr>
          <w:rFonts w:asciiTheme="minorEastAsia" w:hAnsiTheme="minorEastAsia" w:hint="eastAsia"/>
          <w:szCs w:val="21"/>
          <w:u w:val="single"/>
        </w:rPr>
        <w:t>2100</w:t>
      </w:r>
      <w:r w:rsidRPr="000323B6">
        <w:rPr>
          <w:rFonts w:asciiTheme="minorEastAsia" w:hAnsiTheme="minorEastAsia"/>
          <w:szCs w:val="21"/>
        </w:rPr>
        <w:t>mm</w:t>
      </w:r>
    </w:p>
    <w:p w:rsidR="003C07B5" w:rsidRPr="000323B6" w:rsidRDefault="003C07B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lastRenderedPageBreak/>
        <w:t>门 保 护</w:t>
      </w:r>
      <w:r w:rsidR="00CA5635" w:rsidRPr="000323B6">
        <w:rPr>
          <w:rFonts w:asciiTheme="minorEastAsia" w:hAnsiTheme="minorEastAsia" w:hint="eastAsia"/>
          <w:szCs w:val="21"/>
        </w:rPr>
        <w:t>：</w:t>
      </w:r>
      <w:r w:rsidRPr="000323B6">
        <w:rPr>
          <w:rFonts w:asciiTheme="minorEastAsia" w:hAnsiTheme="minorEastAsia" w:hint="eastAsia"/>
          <w:szCs w:val="21"/>
        </w:rPr>
        <w:t xml:space="preserve">光幕   </w:t>
      </w:r>
    </w:p>
    <w:p w:rsidR="003C07B5" w:rsidRPr="000323B6" w:rsidRDefault="003C07B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开门方式</w:t>
      </w:r>
      <w:r w:rsidR="00CA5635" w:rsidRPr="000323B6">
        <w:rPr>
          <w:rFonts w:asciiTheme="minorEastAsia" w:hAnsiTheme="minorEastAsia" w:hint="eastAsia"/>
          <w:szCs w:val="21"/>
        </w:rPr>
        <w:t>：</w:t>
      </w:r>
      <w:r w:rsidRPr="000323B6">
        <w:rPr>
          <w:rFonts w:asciiTheme="minorEastAsia" w:hAnsiTheme="minorEastAsia" w:hint="eastAsia"/>
          <w:szCs w:val="21"/>
        </w:rPr>
        <w:t>中分（旁开门时若有开门方向要求，请填在说明项中。人在轿内面对轿门，门向右开启为右开门，反之为左开门）</w:t>
      </w:r>
    </w:p>
    <w:p w:rsidR="003C07B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5、</w:t>
      </w:r>
      <w:r w:rsidR="003C07B5" w:rsidRPr="000323B6">
        <w:rPr>
          <w:rFonts w:asciiTheme="majorEastAsia" w:eastAsiaTheme="majorEastAsia" w:hAnsiTheme="majorEastAsia" w:hint="eastAsia"/>
        </w:rPr>
        <w:t>门系统材质：</w:t>
      </w:r>
    </w:p>
    <w:p w:rsidR="003C07B5" w:rsidRPr="000323B6" w:rsidRDefault="003C07B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轿门材质：发纹不锈钢</w:t>
      </w:r>
    </w:p>
    <w:p w:rsidR="003C07B5" w:rsidRPr="000323B6" w:rsidRDefault="003C07B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厅门材质：发纹不锈钢 </w:t>
      </w:r>
    </w:p>
    <w:p w:rsidR="003C07B5" w:rsidRPr="000323B6" w:rsidRDefault="003C07B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小门套材质：发纹不锈钢 </w:t>
      </w:r>
    </w:p>
    <w:p w:rsidR="00CA5635" w:rsidRPr="000323B6" w:rsidRDefault="003C07B5" w:rsidP="00CA5635">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喷粉颜色：</w:t>
      </w:r>
      <w:r w:rsidRPr="000323B6">
        <w:rPr>
          <w:rFonts w:asciiTheme="minorEastAsia" w:hAnsiTheme="minorEastAsia" w:hint="eastAsia"/>
          <w:szCs w:val="21"/>
          <w:u w:val="single"/>
        </w:rPr>
        <w:t>无</w:t>
      </w:r>
    </w:p>
    <w:p w:rsidR="00CA5635" w:rsidRPr="000323B6" w:rsidRDefault="00CA5635" w:rsidP="000323B6">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6、</w:t>
      </w:r>
      <w:r w:rsidR="003C07B5" w:rsidRPr="000323B6">
        <w:rPr>
          <w:rFonts w:asciiTheme="majorEastAsia" w:eastAsiaTheme="majorEastAsia" w:hAnsiTheme="majorEastAsia" w:hint="eastAsia"/>
          <w:szCs w:val="28"/>
        </w:rPr>
        <w:t xml:space="preserve">值班室对讲系统： </w:t>
      </w:r>
    </w:p>
    <w:p w:rsidR="003C07B5" w:rsidRPr="000323B6" w:rsidRDefault="003C07B5" w:rsidP="00CA5635">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 xml:space="preserve">不共用对讲主机  </w:t>
      </w:r>
    </w:p>
    <w:p w:rsidR="003C07B5" w:rsidRPr="000323B6" w:rsidRDefault="003C07B5" w:rsidP="00CA5635">
      <w:pPr>
        <w:spacing w:line="360" w:lineRule="auto"/>
        <w:ind w:left="210" w:hangingChars="100" w:hanging="210"/>
        <w:rPr>
          <w:rFonts w:asciiTheme="minorEastAsia" w:hAnsiTheme="minorEastAsia" w:cs="Arial"/>
          <w:szCs w:val="21"/>
        </w:rPr>
      </w:pPr>
      <w:r w:rsidRPr="000323B6">
        <w:rPr>
          <w:rFonts w:asciiTheme="minorEastAsia" w:hAnsiTheme="minorEastAsia" w:hint="eastAsia"/>
          <w:szCs w:val="21"/>
        </w:rPr>
        <w:t>* 注：控</w:t>
      </w:r>
      <w:r w:rsidRPr="000323B6">
        <w:rPr>
          <w:rFonts w:asciiTheme="minorEastAsia" w:hAnsiTheme="minorEastAsia" w:cs="Arial" w:hint="eastAsia"/>
          <w:szCs w:val="21"/>
        </w:rPr>
        <w:t>制柜到值班室的电缆、线槽等相关物料及敷设由甲方自理，控制柜到监控室的最远走线距离应小于</w:t>
      </w:r>
      <w:r w:rsidRPr="000323B6">
        <w:rPr>
          <w:rFonts w:asciiTheme="minorEastAsia" w:hAnsiTheme="minorEastAsia" w:cs="Arial"/>
          <w:szCs w:val="21"/>
        </w:rPr>
        <w:t>2000</w:t>
      </w:r>
      <w:r w:rsidRPr="000323B6">
        <w:rPr>
          <w:rFonts w:asciiTheme="minorEastAsia" w:hAnsiTheme="minorEastAsia" w:cs="Arial" w:hint="eastAsia"/>
          <w:szCs w:val="21"/>
        </w:rPr>
        <w:t>米</w:t>
      </w:r>
    </w:p>
    <w:p w:rsidR="003C07B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7、</w:t>
      </w:r>
      <w:r w:rsidR="003C07B5" w:rsidRPr="000323B6">
        <w:rPr>
          <w:rFonts w:asciiTheme="majorEastAsia" w:eastAsiaTheme="majorEastAsia" w:hAnsiTheme="majorEastAsia" w:hint="eastAsia"/>
        </w:rPr>
        <w:t>选配功能及其包装要求：</w:t>
      </w:r>
    </w:p>
    <w:p w:rsidR="00CA5635" w:rsidRPr="000323B6" w:rsidRDefault="003C07B5" w:rsidP="00CA5635">
      <w:pPr>
        <w:spacing w:line="360" w:lineRule="auto"/>
        <w:rPr>
          <w:rFonts w:asciiTheme="minorEastAsia" w:hAnsiTheme="minorEastAsia"/>
          <w:szCs w:val="21"/>
        </w:rPr>
      </w:pPr>
      <w:r w:rsidRPr="000323B6">
        <w:rPr>
          <w:rFonts w:asciiTheme="minorEastAsia" w:hAnsiTheme="minorEastAsia"/>
          <w:szCs w:val="21"/>
        </w:rPr>
        <w:t>1.消防员服务功能</w:t>
      </w:r>
    </w:p>
    <w:p w:rsidR="003C07B5" w:rsidRPr="000323B6" w:rsidRDefault="003C07B5" w:rsidP="00CA5635">
      <w:pPr>
        <w:spacing w:line="360" w:lineRule="auto"/>
        <w:rPr>
          <w:rFonts w:asciiTheme="minorEastAsia" w:hAnsiTheme="minorEastAsia"/>
          <w:szCs w:val="21"/>
        </w:rPr>
      </w:pPr>
      <w:r w:rsidRPr="000323B6">
        <w:rPr>
          <w:rFonts w:asciiTheme="minorEastAsia" w:hAnsiTheme="minorEastAsia"/>
          <w:szCs w:val="21"/>
        </w:rPr>
        <w:t>2.轿顶轮弹簧减震</w:t>
      </w:r>
    </w:p>
    <w:p w:rsidR="00CA5635" w:rsidRPr="000323B6" w:rsidRDefault="004541DB" w:rsidP="00CA5635">
      <w:pPr>
        <w:spacing w:line="360" w:lineRule="auto"/>
        <w:rPr>
          <w:rFonts w:asciiTheme="minorEastAsia" w:hAnsiTheme="minorEastAsia"/>
          <w:szCs w:val="21"/>
        </w:rPr>
      </w:pPr>
      <w:r w:rsidRPr="000323B6">
        <w:rPr>
          <w:rFonts w:ascii="宋体" w:hAnsi="宋体" w:hint="eastAsia"/>
        </w:rPr>
        <w:t>3、</w:t>
      </w:r>
      <w:r w:rsidR="00CA5635" w:rsidRPr="000323B6">
        <w:rPr>
          <w:rFonts w:ascii="宋体" w:hAnsi="宋体" w:hint="eastAsia"/>
        </w:rPr>
        <w:t>国内滑木胶合板包装箱</w:t>
      </w:r>
    </w:p>
    <w:p w:rsidR="004541DB" w:rsidRPr="000323B6" w:rsidRDefault="004541DB" w:rsidP="00CA5635">
      <w:pPr>
        <w:rPr>
          <w:rFonts w:asciiTheme="majorEastAsia" w:eastAsiaTheme="majorEastAsia" w:hAnsiTheme="majorEastAsia"/>
        </w:rPr>
      </w:pPr>
    </w:p>
    <w:p w:rsidR="00731224" w:rsidRPr="000323B6" w:rsidRDefault="00731224" w:rsidP="00CA5635">
      <w:pPr>
        <w:rPr>
          <w:rFonts w:asciiTheme="majorEastAsia" w:eastAsiaTheme="majorEastAsia" w:hAnsiTheme="majorEastAsia"/>
        </w:rPr>
      </w:pPr>
    </w:p>
    <w:p w:rsidR="00731224" w:rsidRPr="000323B6" w:rsidRDefault="00731224" w:rsidP="00CA5635">
      <w:pPr>
        <w:rPr>
          <w:rFonts w:asciiTheme="majorEastAsia" w:eastAsiaTheme="majorEastAsia" w:hAnsiTheme="majorEastAsia"/>
        </w:rPr>
      </w:pPr>
    </w:p>
    <w:p w:rsidR="00731224" w:rsidRPr="000323B6" w:rsidRDefault="00731224" w:rsidP="00CA5635">
      <w:pPr>
        <w:rPr>
          <w:rFonts w:asciiTheme="majorEastAsia" w:eastAsiaTheme="majorEastAsia" w:hAnsiTheme="majorEastAsia"/>
        </w:rPr>
      </w:pPr>
    </w:p>
    <w:p w:rsidR="00731224" w:rsidRPr="000323B6" w:rsidRDefault="00731224" w:rsidP="00CA5635">
      <w:pPr>
        <w:rPr>
          <w:rFonts w:asciiTheme="majorEastAsia" w:eastAsiaTheme="majorEastAsia" w:hAnsiTheme="majorEastAsia"/>
        </w:rPr>
      </w:pPr>
    </w:p>
    <w:p w:rsidR="00731224" w:rsidRPr="000323B6" w:rsidRDefault="00731224" w:rsidP="00CA5635">
      <w:pPr>
        <w:rPr>
          <w:rFonts w:asciiTheme="majorEastAsia" w:eastAsiaTheme="majorEastAsia" w:hAnsiTheme="majorEastAsia"/>
        </w:rPr>
      </w:pPr>
    </w:p>
    <w:p w:rsidR="00731224" w:rsidRPr="000323B6" w:rsidRDefault="00731224" w:rsidP="00CA5635">
      <w:pPr>
        <w:rPr>
          <w:rFonts w:asciiTheme="majorEastAsia" w:eastAsiaTheme="majorEastAsia" w:hAnsiTheme="majorEastAsia"/>
        </w:rPr>
      </w:pPr>
    </w:p>
    <w:p w:rsidR="00731224" w:rsidRDefault="00731224" w:rsidP="00CA5635">
      <w:pPr>
        <w:rPr>
          <w:rFonts w:asciiTheme="majorEastAsia" w:eastAsiaTheme="majorEastAsia" w:hAnsiTheme="majorEastAsia"/>
        </w:rPr>
      </w:pPr>
    </w:p>
    <w:p w:rsidR="00A04D1E" w:rsidRDefault="00A04D1E" w:rsidP="00CA5635">
      <w:pPr>
        <w:rPr>
          <w:rFonts w:asciiTheme="majorEastAsia" w:eastAsiaTheme="majorEastAsia" w:hAnsiTheme="majorEastAsia"/>
        </w:rPr>
      </w:pPr>
    </w:p>
    <w:p w:rsidR="00A04D1E" w:rsidRPr="000323B6" w:rsidRDefault="00A04D1E" w:rsidP="00CA5635">
      <w:pPr>
        <w:rPr>
          <w:rFonts w:asciiTheme="majorEastAsia" w:eastAsiaTheme="majorEastAsia" w:hAnsiTheme="majorEastAsia"/>
        </w:rPr>
      </w:pPr>
    </w:p>
    <w:p w:rsidR="00CA5635" w:rsidRPr="000323B6" w:rsidRDefault="00CA5635" w:rsidP="00CA5635">
      <w:pPr>
        <w:rPr>
          <w:b/>
          <w:sz w:val="28"/>
          <w:szCs w:val="28"/>
        </w:rPr>
      </w:pPr>
      <w:r w:rsidRPr="000323B6">
        <w:rPr>
          <w:rFonts w:asciiTheme="majorEastAsia" w:eastAsiaTheme="majorEastAsia" w:hAnsiTheme="majorEastAsia" w:hint="eastAsia"/>
          <w:b/>
          <w:sz w:val="28"/>
          <w:szCs w:val="28"/>
        </w:rPr>
        <w:lastRenderedPageBreak/>
        <w:t>（三）</w:t>
      </w:r>
      <w:r w:rsidRPr="000323B6">
        <w:rPr>
          <w:rFonts w:hint="eastAsia"/>
          <w:b/>
          <w:sz w:val="28"/>
          <w:szCs w:val="28"/>
        </w:rPr>
        <w:t>“</w:t>
      </w:r>
      <w:r w:rsidRPr="000323B6">
        <w:rPr>
          <w:rFonts w:asciiTheme="minorEastAsia" w:hAnsiTheme="minorEastAsia" w:hint="eastAsia"/>
          <w:b/>
          <w:sz w:val="28"/>
          <w:szCs w:val="28"/>
        </w:rPr>
        <w:t>层/站/门14/14/14(右梯)</w:t>
      </w:r>
      <w:r w:rsidRPr="000323B6">
        <w:rPr>
          <w:rFonts w:hint="eastAsia"/>
          <w:b/>
          <w:sz w:val="28"/>
          <w:szCs w:val="28"/>
        </w:rPr>
        <w:t>”</w:t>
      </w:r>
    </w:p>
    <w:p w:rsidR="00CA5635" w:rsidRPr="000323B6" w:rsidRDefault="00CA5635" w:rsidP="00CA5635">
      <w:r w:rsidRPr="000323B6">
        <w:rPr>
          <w:rFonts w:hint="eastAsia"/>
        </w:rPr>
        <w:t>1</w:t>
      </w:r>
      <w:r w:rsidRPr="000323B6">
        <w:rPr>
          <w:rFonts w:hint="eastAsia"/>
        </w:rPr>
        <w:t>、土建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1596"/>
        <w:gridCol w:w="1470"/>
        <w:gridCol w:w="1575"/>
        <w:gridCol w:w="1595"/>
        <w:gridCol w:w="1870"/>
      </w:tblGrid>
      <w:tr w:rsidR="004541DB" w:rsidRPr="000323B6" w:rsidTr="004527BE">
        <w:trPr>
          <w:trHeight w:val="465"/>
        </w:trPr>
        <w:tc>
          <w:tcPr>
            <w:tcW w:w="9240" w:type="dxa"/>
            <w:gridSpan w:val="6"/>
            <w:shd w:val="clear" w:color="auto" w:fill="auto"/>
          </w:tcPr>
          <w:p w:rsidR="004541DB" w:rsidRPr="000323B6" w:rsidRDefault="004541DB" w:rsidP="00C87C85">
            <w:pPr>
              <w:spacing w:after="0" w:line="400" w:lineRule="exact"/>
              <w:ind w:left="210" w:hangingChars="100" w:hanging="210"/>
              <w:rPr>
                <w:rFonts w:ascii="宋体" w:hAnsi="宋体"/>
              </w:rPr>
            </w:pPr>
            <w:r w:rsidRPr="000323B6">
              <w:rPr>
                <w:rFonts w:ascii="宋体" w:hAnsi="宋体" w:hint="eastAsia"/>
              </w:rPr>
              <w:t xml:space="preserve">载    重： </w:t>
            </w:r>
            <w:r w:rsidRPr="000323B6">
              <w:rPr>
                <w:rFonts w:ascii="宋体" w:hAnsi="宋体" w:hint="eastAsia"/>
                <w:u w:val="single"/>
              </w:rPr>
              <w:t xml:space="preserve"> 1000  </w:t>
            </w:r>
            <w:r w:rsidRPr="000323B6">
              <w:rPr>
                <w:rFonts w:ascii="宋体" w:hAnsi="宋体" w:hint="eastAsia"/>
              </w:rPr>
              <w:t>kg      速度：</w:t>
            </w:r>
            <w:r w:rsidRPr="000323B6">
              <w:rPr>
                <w:rFonts w:ascii="宋体" w:hAnsi="宋体" w:hint="eastAsia"/>
                <w:u w:val="single"/>
              </w:rPr>
              <w:t xml:space="preserve"> 1.5  </w:t>
            </w:r>
            <w:r w:rsidRPr="000323B6">
              <w:rPr>
                <w:rFonts w:ascii="宋体" w:hAnsi="宋体" w:hint="eastAsia"/>
              </w:rPr>
              <w:t xml:space="preserve">m/s     </w:t>
            </w:r>
            <w:r w:rsidRPr="000323B6">
              <w:rPr>
                <w:rFonts w:hint="eastAsia"/>
              </w:rPr>
              <w:t>数量：</w:t>
            </w:r>
            <w:r w:rsidR="00C87C85">
              <w:rPr>
                <w:rFonts w:hint="eastAsia"/>
                <w:u w:val="single"/>
              </w:rPr>
              <w:t>6</w:t>
            </w:r>
            <w:r w:rsidRPr="000323B6">
              <w:rPr>
                <w:rFonts w:hint="eastAsia"/>
              </w:rPr>
              <w:t>台梯号：</w:t>
            </w:r>
            <w:r w:rsidRPr="000323B6">
              <w:rPr>
                <w:rFonts w:hint="eastAsia"/>
                <w:u w:val="single"/>
              </w:rPr>
              <w:t xml:space="preserve"> 016-021  </w:t>
            </w:r>
          </w:p>
        </w:tc>
      </w:tr>
      <w:tr w:rsidR="004541DB" w:rsidRPr="000323B6" w:rsidTr="004527BE">
        <w:trPr>
          <w:trHeight w:val="495"/>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层/站/门：</w:t>
            </w:r>
            <w:r w:rsidRPr="000323B6">
              <w:rPr>
                <w:rFonts w:ascii="宋体" w:hAnsi="宋体" w:hint="eastAsia"/>
                <w:u w:val="single"/>
              </w:rPr>
              <w:t xml:space="preserve"> 14 </w:t>
            </w:r>
            <w:r w:rsidRPr="000323B6">
              <w:rPr>
                <w:rFonts w:ascii="宋体" w:hAnsi="宋体" w:hint="eastAsia"/>
              </w:rPr>
              <w:t>层</w:t>
            </w:r>
            <w:r w:rsidRPr="000323B6">
              <w:rPr>
                <w:rFonts w:ascii="宋体" w:hAnsi="宋体" w:hint="eastAsia"/>
                <w:u w:val="single"/>
              </w:rPr>
              <w:t xml:space="preserve"> 14 </w:t>
            </w:r>
            <w:r w:rsidRPr="000323B6">
              <w:rPr>
                <w:rFonts w:ascii="宋体" w:hAnsi="宋体" w:hint="eastAsia"/>
              </w:rPr>
              <w:t>站</w:t>
            </w:r>
            <w:r w:rsidRPr="000323B6">
              <w:rPr>
                <w:rFonts w:ascii="宋体" w:hAnsi="宋体" w:hint="eastAsia"/>
                <w:u w:val="single"/>
              </w:rPr>
              <w:t xml:space="preserve"> 14</w:t>
            </w:r>
            <w:r w:rsidRPr="000323B6">
              <w:rPr>
                <w:rFonts w:ascii="宋体" w:hAnsi="宋体" w:hint="eastAsia"/>
              </w:rPr>
              <w:t>门    基 站：</w:t>
            </w:r>
            <w:r w:rsidRPr="000323B6">
              <w:rPr>
                <w:rFonts w:ascii="宋体" w:hAnsi="宋体" w:hint="eastAsia"/>
                <w:u w:val="single"/>
              </w:rPr>
              <w:t xml:space="preserve"> 1 </w:t>
            </w:r>
            <w:r w:rsidRPr="000323B6">
              <w:rPr>
                <w:rFonts w:ascii="宋体" w:hAnsi="宋体" w:hint="eastAsia"/>
              </w:rPr>
              <w:t>层   对重位置：后置偏左</w:t>
            </w:r>
          </w:p>
        </w:tc>
      </w:tr>
      <w:tr w:rsidR="004541DB" w:rsidRPr="000323B6" w:rsidTr="004527BE">
        <w:trPr>
          <w:trHeight w:val="450"/>
        </w:trPr>
        <w:tc>
          <w:tcPr>
            <w:tcW w:w="9240" w:type="dxa"/>
            <w:gridSpan w:val="6"/>
            <w:shd w:val="clear" w:color="auto" w:fill="auto"/>
          </w:tcPr>
          <w:p w:rsidR="004541DB" w:rsidRPr="000323B6" w:rsidRDefault="004541DB" w:rsidP="004541DB">
            <w:pPr>
              <w:spacing w:after="0" w:line="400" w:lineRule="exact"/>
              <w:ind w:left="210" w:hangingChars="100" w:hanging="210"/>
              <w:rPr>
                <w:color w:val="000000"/>
              </w:rPr>
            </w:pPr>
            <w:r w:rsidRPr="000323B6">
              <w:rPr>
                <w:rFonts w:hint="eastAsia"/>
                <w:color w:val="000000"/>
              </w:rPr>
              <w:t>机房形式：</w:t>
            </w:r>
            <w:r w:rsidRPr="000323B6">
              <w:rPr>
                <w:rFonts w:ascii="宋体" w:hAnsi="宋体" w:hint="eastAsia"/>
              </w:rPr>
              <w:t>□</w:t>
            </w:r>
            <w:r w:rsidRPr="000323B6">
              <w:rPr>
                <w:rFonts w:hint="eastAsia"/>
              </w:rPr>
              <w:t>大机房</w:t>
            </w:r>
            <w:r w:rsidRPr="000323B6">
              <w:rPr>
                <w:rFonts w:ascii="宋体" w:hAnsi="宋体" w:hint="eastAsia"/>
              </w:rPr>
              <w:t>■</w:t>
            </w:r>
            <w:r w:rsidRPr="000323B6">
              <w:rPr>
                <w:rFonts w:hint="eastAsia"/>
              </w:rPr>
              <w:t>小机房机房局部抬高</w:t>
            </w:r>
            <w:r w:rsidRPr="000323B6">
              <w:rPr>
                <w:rFonts w:hint="eastAsia"/>
                <w:sz w:val="15"/>
                <w:szCs w:val="15"/>
              </w:rPr>
              <w:t>(</w:t>
            </w:r>
            <w:r w:rsidRPr="000323B6">
              <w:rPr>
                <w:rFonts w:hint="eastAsia"/>
                <w:sz w:val="15"/>
                <w:szCs w:val="15"/>
              </w:rPr>
              <w:t>大机房时填写</w:t>
            </w:r>
            <w:r w:rsidRPr="000323B6">
              <w:rPr>
                <w:rFonts w:hint="eastAsia"/>
                <w:sz w:val="15"/>
                <w:szCs w:val="15"/>
              </w:rPr>
              <w:t>)</w:t>
            </w:r>
            <w:r w:rsidRPr="000323B6">
              <w:rPr>
                <w:rFonts w:hint="eastAsia"/>
              </w:rPr>
              <w:t>：■无□有（</w:t>
            </w:r>
            <w:r w:rsidRPr="000323B6">
              <w:rPr>
                <w:rFonts w:hint="eastAsia"/>
              </w:rPr>
              <w:t>_</w:t>
            </w:r>
            <w:r w:rsidRPr="000323B6">
              <w:rPr>
                <w:rFonts w:hint="eastAsia"/>
                <w:u w:val="single"/>
              </w:rPr>
              <w:t>0</w:t>
            </w:r>
            <w:r w:rsidRPr="000323B6">
              <w:rPr>
                <w:rFonts w:hint="eastAsia"/>
              </w:rPr>
              <w:t>_</w:t>
            </w:r>
            <w:r w:rsidRPr="000323B6">
              <w:rPr>
                <w:rFonts w:ascii="宋体" w:hAnsi="宋体" w:hint="eastAsia"/>
              </w:rPr>
              <w:t xml:space="preserve"> mm）</w:t>
            </w:r>
          </w:p>
        </w:tc>
      </w:tr>
      <w:tr w:rsidR="004541DB" w:rsidRPr="000323B6" w:rsidTr="004527BE">
        <w:trPr>
          <w:trHeight w:val="450"/>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井道墙结构：■钢筋混凝土或砖墙+圈梁   □钢结构    圈/钢梁</w:t>
            </w:r>
            <w:r w:rsidRPr="000323B6">
              <w:rPr>
                <w:rFonts w:ascii="宋体" w:hAnsi="宋体" w:hint="eastAsia"/>
                <w:u w:val="single"/>
              </w:rPr>
              <w:t xml:space="preserve">  2.5  </w:t>
            </w:r>
            <w:r w:rsidRPr="000323B6">
              <w:rPr>
                <w:rFonts w:ascii="宋体" w:hAnsi="宋体" w:hint="eastAsia"/>
              </w:rPr>
              <w:t>米/档</w:t>
            </w:r>
          </w:p>
        </w:tc>
      </w:tr>
      <w:tr w:rsidR="004541DB" w:rsidRPr="000323B6" w:rsidTr="004527BE">
        <w:trPr>
          <w:trHeight w:val="480"/>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井道净尺寸：</w:t>
            </w:r>
            <w:r w:rsidRPr="000323B6">
              <w:rPr>
                <w:rFonts w:ascii="宋体" w:hAnsi="宋体" w:hint="eastAsia"/>
                <w:u w:val="single"/>
              </w:rPr>
              <w:t xml:space="preserve"> 2000  </w:t>
            </w:r>
            <w:r w:rsidRPr="000323B6">
              <w:rPr>
                <w:rFonts w:ascii="宋体" w:hAnsi="宋体" w:hint="eastAsia"/>
              </w:rPr>
              <w:t>mm（宽）×</w:t>
            </w:r>
            <w:r w:rsidRPr="000323B6">
              <w:rPr>
                <w:rFonts w:ascii="宋体" w:hAnsi="宋体" w:hint="eastAsia"/>
                <w:u w:val="single"/>
              </w:rPr>
              <w:t xml:space="preserve"> 2200 </w:t>
            </w:r>
            <w:r w:rsidRPr="000323B6">
              <w:rPr>
                <w:rFonts w:ascii="宋体" w:hAnsi="宋体" w:hint="eastAsia"/>
              </w:rPr>
              <w:t>mm(深)  门垛尺寸</w:t>
            </w:r>
            <w:r w:rsidRPr="000323B6">
              <w:rPr>
                <w:rFonts w:hint="eastAsia"/>
                <w:sz w:val="15"/>
                <w:szCs w:val="15"/>
              </w:rPr>
              <w:t>（有要求时填写）</w:t>
            </w:r>
            <w:r w:rsidRPr="000323B6">
              <w:rPr>
                <w:rFonts w:hint="eastAsia"/>
              </w:rPr>
              <w:t>：</w:t>
            </w:r>
            <w:r w:rsidRPr="000323B6">
              <w:rPr>
                <w:rFonts w:ascii="宋体" w:hAnsi="宋体" w:hint="eastAsia"/>
              </w:rPr>
              <w:t>左门垛右门垛</w:t>
            </w:r>
          </w:p>
        </w:tc>
      </w:tr>
      <w:tr w:rsidR="004541DB" w:rsidRPr="000323B6" w:rsidTr="004527BE">
        <w:trPr>
          <w:trHeight w:val="450"/>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 xml:space="preserve">轿 厢 尺寸：□ </w:t>
            </w:r>
            <w:r w:rsidRPr="000323B6">
              <w:rPr>
                <w:rFonts w:hint="eastAsia"/>
              </w:rPr>
              <w:t>外尺寸</w:t>
            </w:r>
            <w:r w:rsidRPr="000323B6">
              <w:rPr>
                <w:rFonts w:ascii="宋体" w:hAnsi="宋体" w:hint="eastAsia"/>
              </w:rPr>
              <w:t>■</w:t>
            </w:r>
            <w:r w:rsidRPr="000323B6">
              <w:rPr>
                <w:rFonts w:hint="eastAsia"/>
              </w:rPr>
              <w:t>净尺寸</w:t>
            </w:r>
            <w:r w:rsidRPr="000323B6">
              <w:rPr>
                <w:rFonts w:ascii="宋体" w:hAnsi="宋体" w:hint="eastAsia"/>
                <w:u w:val="single"/>
              </w:rPr>
              <w:t xml:space="preserve"> 1500  </w:t>
            </w:r>
            <w:r w:rsidRPr="000323B6">
              <w:rPr>
                <w:rFonts w:ascii="宋体" w:hAnsi="宋体" w:hint="eastAsia"/>
              </w:rPr>
              <w:t xml:space="preserve">mm(宽)× </w:t>
            </w:r>
            <w:r w:rsidRPr="000323B6">
              <w:rPr>
                <w:rFonts w:ascii="宋体" w:hAnsi="宋体" w:hint="eastAsia"/>
                <w:u w:val="single"/>
              </w:rPr>
              <w:t xml:space="preserve"> 1600  </w:t>
            </w:r>
            <w:r w:rsidRPr="000323B6">
              <w:rPr>
                <w:rFonts w:ascii="宋体" w:hAnsi="宋体" w:hint="eastAsia"/>
              </w:rPr>
              <w:t>mm(深</w:t>
            </w:r>
            <w:r w:rsidRPr="000323B6">
              <w:rPr>
                <w:rFonts w:ascii="宋体" w:hAnsi="宋体"/>
              </w:rPr>
              <w:t>）</w:t>
            </w:r>
          </w:p>
        </w:tc>
      </w:tr>
      <w:tr w:rsidR="004541DB" w:rsidRPr="000323B6" w:rsidTr="004527BE">
        <w:trPr>
          <w:trHeight w:val="450"/>
        </w:trPr>
        <w:tc>
          <w:tcPr>
            <w:tcW w:w="9240" w:type="dxa"/>
            <w:gridSpan w:val="6"/>
            <w:shd w:val="clear" w:color="auto" w:fill="auto"/>
            <w:vAlign w:val="bottom"/>
          </w:tcPr>
          <w:p w:rsidR="004541DB" w:rsidRPr="000323B6" w:rsidRDefault="004541DB" w:rsidP="004541DB">
            <w:pPr>
              <w:spacing w:after="0" w:line="288" w:lineRule="auto"/>
              <w:ind w:left="210" w:hangingChars="100" w:hanging="210"/>
              <w:rPr>
                <w:rFonts w:ascii="宋体" w:hAnsi="宋体"/>
              </w:rPr>
            </w:pPr>
            <w:r w:rsidRPr="000323B6">
              <w:rPr>
                <w:rFonts w:ascii="宋体" w:hAnsi="宋体" w:hint="eastAsia"/>
              </w:rPr>
              <w:t>轿    厢：  ■单通   □双通(贯通),服务楼层-1、1-13;</w:t>
            </w:r>
          </w:p>
        </w:tc>
      </w:tr>
      <w:tr w:rsidR="004541DB" w:rsidRPr="000323B6" w:rsidTr="004527BE">
        <w:trPr>
          <w:trHeight w:val="465"/>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 xml:space="preserve">梯 控 方式：□ </w:t>
            </w:r>
            <w:r w:rsidRPr="000323B6">
              <w:rPr>
                <w:rFonts w:hint="eastAsia"/>
              </w:rPr>
              <w:t>单台</w:t>
            </w:r>
            <w:r w:rsidRPr="000323B6">
              <w:rPr>
                <w:rFonts w:ascii="宋体" w:hAnsi="宋体" w:hint="eastAsia"/>
              </w:rPr>
              <w:t xml:space="preserve">■ </w:t>
            </w:r>
            <w:r w:rsidRPr="000323B6">
              <w:rPr>
                <w:rFonts w:hint="eastAsia"/>
              </w:rPr>
              <w:t>并联</w:t>
            </w:r>
            <w:r w:rsidRPr="000323B6">
              <w:rPr>
                <w:rFonts w:ascii="宋体" w:hAnsi="宋体" w:hint="eastAsia"/>
              </w:rPr>
              <w:t xml:space="preserve">□ </w:t>
            </w:r>
            <w:r w:rsidRPr="000323B6">
              <w:rPr>
                <w:rFonts w:hint="eastAsia"/>
              </w:rPr>
              <w:t>群控：</w:t>
            </w:r>
            <w:r w:rsidRPr="000323B6">
              <w:rPr>
                <w:rFonts w:hint="eastAsia"/>
                <w:u w:val="single"/>
              </w:rPr>
              <w:t xml:space="preserve"> 1 </w:t>
            </w:r>
            <w:r w:rsidRPr="000323B6">
              <w:rPr>
                <w:rFonts w:hint="eastAsia"/>
              </w:rPr>
              <w:t>台，梯号：</w:t>
            </w:r>
            <w:r w:rsidRPr="000323B6">
              <w:rPr>
                <w:rFonts w:hint="eastAsia"/>
                <w:u w:val="single"/>
              </w:rPr>
              <w:t xml:space="preserve"> 016  </w:t>
            </w:r>
          </w:p>
        </w:tc>
      </w:tr>
      <w:tr w:rsidR="004541DB" w:rsidRPr="000323B6" w:rsidTr="004527BE">
        <w:trPr>
          <w:trHeight w:val="465"/>
        </w:trPr>
        <w:tc>
          <w:tcPr>
            <w:tcW w:w="9240" w:type="dxa"/>
            <w:gridSpan w:val="6"/>
            <w:shd w:val="clear" w:color="auto" w:fill="auto"/>
          </w:tcPr>
          <w:p w:rsidR="004541DB" w:rsidRPr="000323B6" w:rsidRDefault="004541DB" w:rsidP="004541DB">
            <w:pPr>
              <w:spacing w:after="0" w:line="400" w:lineRule="exact"/>
              <w:rPr>
                <w:rFonts w:ascii="宋体" w:hAnsi="宋体"/>
              </w:rPr>
            </w:pPr>
            <w:r w:rsidRPr="000323B6">
              <w:rPr>
                <w:rFonts w:ascii="宋体" w:hAnsi="宋体" w:hint="eastAsia"/>
              </w:rPr>
              <w:t>顶层高度（净空）：</w:t>
            </w:r>
            <w:r w:rsidRPr="000323B6">
              <w:rPr>
                <w:rFonts w:ascii="宋体" w:hAnsi="宋体" w:hint="eastAsia"/>
                <w:u w:val="single"/>
              </w:rPr>
              <w:t xml:space="preserve"> 4500  </w:t>
            </w:r>
            <w:r w:rsidRPr="000323B6">
              <w:rPr>
                <w:rFonts w:ascii="宋体" w:hAnsi="宋体" w:hint="eastAsia"/>
              </w:rPr>
              <w:t>mm      底坑深度：</w:t>
            </w:r>
            <w:r w:rsidRPr="000323B6">
              <w:rPr>
                <w:rFonts w:ascii="宋体" w:hAnsi="宋体" w:hint="eastAsia"/>
                <w:u w:val="single"/>
              </w:rPr>
              <w:t xml:space="preserve"> 1500  </w:t>
            </w:r>
            <w:r w:rsidRPr="000323B6">
              <w:rPr>
                <w:rFonts w:ascii="宋体" w:hAnsi="宋体" w:hint="eastAsia"/>
              </w:rPr>
              <w:t>mm     提升高度：</w:t>
            </w:r>
            <w:r w:rsidRPr="000323B6">
              <w:rPr>
                <w:rFonts w:ascii="宋体" w:hAnsi="宋体" w:hint="eastAsia"/>
                <w:u w:val="single"/>
              </w:rPr>
              <w:t xml:space="preserve"> 41300 </w:t>
            </w:r>
            <w:r w:rsidRPr="000323B6">
              <w:rPr>
                <w:rFonts w:ascii="宋体" w:hAnsi="宋体" w:hint="eastAsia"/>
              </w:rPr>
              <w:t xml:space="preserve">mm  </w:t>
            </w:r>
          </w:p>
        </w:tc>
      </w:tr>
      <w:tr w:rsidR="004541DB" w:rsidRPr="000323B6" w:rsidTr="004527BE">
        <w:trPr>
          <w:cantSplit/>
          <w:trHeight w:val="427"/>
        </w:trPr>
        <w:tc>
          <w:tcPr>
            <w:tcW w:w="1185" w:type="dxa"/>
            <w:shd w:val="clear" w:color="auto" w:fill="auto"/>
          </w:tcPr>
          <w:p w:rsidR="004541DB" w:rsidRPr="000323B6" w:rsidRDefault="004541DB" w:rsidP="004541DB">
            <w:pPr>
              <w:spacing w:before="120" w:after="0" w:line="310" w:lineRule="exact"/>
              <w:jc w:val="center"/>
            </w:pPr>
            <w:r w:rsidRPr="000323B6">
              <w:rPr>
                <w:rFonts w:hint="eastAsia"/>
              </w:rPr>
              <w:t>楼层号</w:t>
            </w:r>
          </w:p>
        </w:tc>
        <w:tc>
          <w:tcPr>
            <w:tcW w:w="1596" w:type="dxa"/>
            <w:tcBorders>
              <w:right w:val="nil"/>
            </w:tcBorders>
            <w:shd w:val="clear" w:color="auto" w:fill="auto"/>
          </w:tcPr>
          <w:p w:rsidR="004541DB" w:rsidRPr="000323B6" w:rsidRDefault="004541DB" w:rsidP="004541DB">
            <w:pPr>
              <w:spacing w:before="120" w:after="0" w:line="310" w:lineRule="exact"/>
              <w:jc w:val="center"/>
            </w:pPr>
            <w:r w:rsidRPr="000323B6">
              <w:rPr>
                <w:rFonts w:hint="eastAsia"/>
              </w:rPr>
              <w:t>层高</w:t>
            </w:r>
          </w:p>
        </w:tc>
        <w:tc>
          <w:tcPr>
            <w:tcW w:w="1470" w:type="dxa"/>
            <w:tcBorders>
              <w:left w:val="threeDEngrave" w:sz="24" w:space="0" w:color="auto"/>
            </w:tcBorders>
            <w:shd w:val="clear" w:color="auto" w:fill="auto"/>
          </w:tcPr>
          <w:p w:rsidR="004541DB" w:rsidRPr="000323B6" w:rsidRDefault="004541DB" w:rsidP="004541DB">
            <w:pPr>
              <w:spacing w:before="120" w:after="0" w:line="310" w:lineRule="exact"/>
              <w:jc w:val="center"/>
            </w:pPr>
            <w:r w:rsidRPr="000323B6">
              <w:rPr>
                <w:rFonts w:hint="eastAsia"/>
              </w:rPr>
              <w:t>楼层号</w:t>
            </w:r>
          </w:p>
        </w:tc>
        <w:tc>
          <w:tcPr>
            <w:tcW w:w="1575" w:type="dxa"/>
            <w:tcBorders>
              <w:right w:val="threeDEngrave" w:sz="24" w:space="0" w:color="auto"/>
            </w:tcBorders>
            <w:shd w:val="clear" w:color="auto" w:fill="auto"/>
          </w:tcPr>
          <w:p w:rsidR="004541DB" w:rsidRPr="000323B6" w:rsidRDefault="004541DB" w:rsidP="004541DB">
            <w:pPr>
              <w:spacing w:before="120" w:after="0" w:line="310" w:lineRule="exact"/>
              <w:jc w:val="center"/>
            </w:pPr>
            <w:r w:rsidRPr="000323B6">
              <w:rPr>
                <w:rFonts w:hint="eastAsia"/>
              </w:rPr>
              <w:t>层高</w:t>
            </w:r>
          </w:p>
        </w:tc>
        <w:tc>
          <w:tcPr>
            <w:tcW w:w="1595" w:type="dxa"/>
            <w:tcBorders>
              <w:left w:val="nil"/>
            </w:tcBorders>
            <w:shd w:val="clear" w:color="auto" w:fill="auto"/>
          </w:tcPr>
          <w:p w:rsidR="004541DB" w:rsidRPr="000323B6" w:rsidRDefault="004541DB" w:rsidP="004541DB">
            <w:pPr>
              <w:spacing w:before="120" w:after="0" w:line="310" w:lineRule="exact"/>
              <w:jc w:val="center"/>
            </w:pPr>
            <w:r w:rsidRPr="000323B6">
              <w:rPr>
                <w:rFonts w:hint="eastAsia"/>
              </w:rPr>
              <w:t>楼层号</w:t>
            </w:r>
          </w:p>
        </w:tc>
        <w:tc>
          <w:tcPr>
            <w:tcW w:w="1870" w:type="dxa"/>
            <w:shd w:val="clear" w:color="auto" w:fill="auto"/>
          </w:tcPr>
          <w:p w:rsidR="004541DB" w:rsidRPr="000323B6" w:rsidRDefault="004541DB" w:rsidP="004541DB">
            <w:pPr>
              <w:spacing w:before="120" w:after="0" w:line="310" w:lineRule="exact"/>
              <w:jc w:val="center"/>
            </w:pPr>
            <w:r w:rsidRPr="000323B6">
              <w:rPr>
                <w:rFonts w:hint="eastAsia"/>
              </w:rPr>
              <w:t>层高</w:t>
            </w:r>
          </w:p>
        </w:tc>
      </w:tr>
      <w:tr w:rsidR="004541DB" w:rsidRPr="000323B6" w:rsidTr="004527BE">
        <w:trPr>
          <w:cantSplit/>
          <w:trHeight w:val="309"/>
        </w:trPr>
        <w:tc>
          <w:tcPr>
            <w:tcW w:w="1185" w:type="dxa"/>
            <w:shd w:val="clear" w:color="auto" w:fill="auto"/>
          </w:tcPr>
          <w:p w:rsidR="004541DB" w:rsidRPr="000323B6" w:rsidRDefault="004541DB" w:rsidP="004541DB">
            <w:pPr>
              <w:spacing w:after="0" w:line="310" w:lineRule="exact"/>
            </w:pPr>
            <w:r w:rsidRPr="000323B6">
              <w:rPr>
                <w:rFonts w:hint="eastAsia"/>
              </w:rPr>
              <w:t>-1</w:t>
            </w:r>
          </w:p>
        </w:tc>
        <w:tc>
          <w:tcPr>
            <w:tcW w:w="1596" w:type="dxa"/>
            <w:tcBorders>
              <w:right w:val="nil"/>
            </w:tcBorders>
            <w:shd w:val="clear" w:color="auto" w:fill="auto"/>
          </w:tcPr>
          <w:p w:rsidR="004541DB" w:rsidRPr="000323B6" w:rsidRDefault="004541DB" w:rsidP="004541DB">
            <w:pPr>
              <w:spacing w:after="0" w:line="310" w:lineRule="exact"/>
            </w:pPr>
            <w:r w:rsidRPr="000323B6">
              <w:rPr>
                <w:rFonts w:hint="eastAsia"/>
              </w:rPr>
              <w:t>5300</w:t>
            </w:r>
          </w:p>
        </w:tc>
        <w:tc>
          <w:tcPr>
            <w:tcW w:w="1470" w:type="dxa"/>
            <w:tcBorders>
              <w:left w:val="threeDEngrave" w:sz="24" w:space="0" w:color="auto"/>
            </w:tcBorders>
            <w:shd w:val="clear" w:color="auto" w:fill="auto"/>
          </w:tcPr>
          <w:p w:rsidR="004541DB" w:rsidRPr="000323B6" w:rsidRDefault="004541DB" w:rsidP="004541DB">
            <w:pPr>
              <w:spacing w:after="0" w:line="310" w:lineRule="exact"/>
            </w:pPr>
            <w:r w:rsidRPr="000323B6">
              <w:rPr>
                <w:rFonts w:hint="eastAsia"/>
              </w:rPr>
              <w:t>1~12</w:t>
            </w:r>
          </w:p>
        </w:tc>
        <w:tc>
          <w:tcPr>
            <w:tcW w:w="1575" w:type="dxa"/>
            <w:tcBorders>
              <w:right w:val="threeDEngrave" w:sz="24" w:space="0" w:color="auto"/>
            </w:tcBorders>
            <w:shd w:val="clear" w:color="auto" w:fill="auto"/>
          </w:tcPr>
          <w:p w:rsidR="004541DB" w:rsidRPr="000323B6" w:rsidRDefault="004541DB" w:rsidP="004541DB">
            <w:pPr>
              <w:spacing w:after="0" w:line="310" w:lineRule="exact"/>
            </w:pPr>
            <w:r w:rsidRPr="000323B6">
              <w:rPr>
                <w:rFonts w:hint="eastAsia"/>
              </w:rPr>
              <w:t>3000</w:t>
            </w:r>
          </w:p>
        </w:tc>
        <w:tc>
          <w:tcPr>
            <w:tcW w:w="1595" w:type="dxa"/>
            <w:tcBorders>
              <w:left w:val="nil"/>
            </w:tcBorders>
            <w:shd w:val="clear" w:color="auto" w:fill="auto"/>
          </w:tcPr>
          <w:p w:rsidR="004541DB" w:rsidRPr="000323B6" w:rsidRDefault="004541DB" w:rsidP="004541DB">
            <w:pPr>
              <w:spacing w:after="0" w:line="310" w:lineRule="exact"/>
            </w:pPr>
            <w:r w:rsidRPr="000323B6">
              <w:rPr>
                <w:rFonts w:hint="eastAsia"/>
              </w:rPr>
              <w:t>13</w:t>
            </w:r>
          </w:p>
        </w:tc>
        <w:tc>
          <w:tcPr>
            <w:tcW w:w="1870" w:type="dxa"/>
            <w:shd w:val="clear" w:color="auto" w:fill="auto"/>
          </w:tcPr>
          <w:p w:rsidR="004541DB" w:rsidRPr="000323B6" w:rsidRDefault="004541DB" w:rsidP="004541DB">
            <w:pPr>
              <w:spacing w:after="0" w:line="310" w:lineRule="exact"/>
            </w:pPr>
            <w:r w:rsidRPr="000323B6">
              <w:rPr>
                <w:rFonts w:hint="eastAsia"/>
              </w:rPr>
              <w:t>4500</w:t>
            </w:r>
          </w:p>
        </w:tc>
      </w:tr>
      <w:tr w:rsidR="004541DB" w:rsidRPr="000323B6" w:rsidTr="004527BE">
        <w:trPr>
          <w:cantSplit/>
        </w:trPr>
        <w:tc>
          <w:tcPr>
            <w:tcW w:w="1185" w:type="dxa"/>
            <w:shd w:val="clear" w:color="auto" w:fill="auto"/>
          </w:tcPr>
          <w:p w:rsidR="004541DB" w:rsidRPr="000323B6" w:rsidRDefault="004541DB" w:rsidP="004541DB">
            <w:pPr>
              <w:spacing w:after="0" w:line="310" w:lineRule="exact"/>
            </w:pPr>
          </w:p>
        </w:tc>
        <w:tc>
          <w:tcPr>
            <w:tcW w:w="1596" w:type="dxa"/>
            <w:tcBorders>
              <w:right w:val="nil"/>
            </w:tcBorders>
            <w:shd w:val="clear" w:color="auto" w:fill="auto"/>
          </w:tcPr>
          <w:p w:rsidR="004541DB" w:rsidRPr="000323B6" w:rsidRDefault="004541DB" w:rsidP="004541DB">
            <w:pPr>
              <w:spacing w:after="0" w:line="310" w:lineRule="exact"/>
            </w:pPr>
          </w:p>
        </w:tc>
        <w:tc>
          <w:tcPr>
            <w:tcW w:w="1470" w:type="dxa"/>
            <w:tcBorders>
              <w:left w:val="threeDEngrave" w:sz="24" w:space="0" w:color="auto"/>
            </w:tcBorders>
            <w:shd w:val="clear" w:color="auto" w:fill="auto"/>
          </w:tcPr>
          <w:p w:rsidR="004541DB" w:rsidRPr="000323B6" w:rsidRDefault="004541DB" w:rsidP="004541DB">
            <w:pPr>
              <w:spacing w:after="0" w:line="310" w:lineRule="exact"/>
            </w:pPr>
          </w:p>
        </w:tc>
        <w:tc>
          <w:tcPr>
            <w:tcW w:w="1575" w:type="dxa"/>
            <w:tcBorders>
              <w:right w:val="threeDEngrave" w:sz="24" w:space="0" w:color="auto"/>
            </w:tcBorders>
            <w:shd w:val="clear" w:color="auto" w:fill="auto"/>
          </w:tcPr>
          <w:p w:rsidR="004541DB" w:rsidRPr="000323B6" w:rsidRDefault="004541DB" w:rsidP="004541DB">
            <w:pPr>
              <w:spacing w:after="0" w:line="310" w:lineRule="exact"/>
            </w:pPr>
          </w:p>
        </w:tc>
        <w:tc>
          <w:tcPr>
            <w:tcW w:w="1595" w:type="dxa"/>
            <w:tcBorders>
              <w:left w:val="nil"/>
            </w:tcBorders>
            <w:shd w:val="clear" w:color="auto" w:fill="auto"/>
          </w:tcPr>
          <w:p w:rsidR="004541DB" w:rsidRPr="000323B6" w:rsidRDefault="004541DB" w:rsidP="004541DB">
            <w:pPr>
              <w:spacing w:after="0" w:line="310" w:lineRule="exact"/>
            </w:pPr>
          </w:p>
        </w:tc>
        <w:tc>
          <w:tcPr>
            <w:tcW w:w="1870" w:type="dxa"/>
            <w:shd w:val="clear" w:color="auto" w:fill="auto"/>
          </w:tcPr>
          <w:p w:rsidR="004541DB" w:rsidRPr="000323B6" w:rsidRDefault="004541DB" w:rsidP="004541DB">
            <w:pPr>
              <w:spacing w:after="0" w:line="310" w:lineRule="exact"/>
            </w:pPr>
          </w:p>
        </w:tc>
      </w:tr>
      <w:tr w:rsidR="004541DB" w:rsidRPr="000323B6" w:rsidTr="004527BE">
        <w:trPr>
          <w:cantSplit/>
        </w:trPr>
        <w:tc>
          <w:tcPr>
            <w:tcW w:w="1185" w:type="dxa"/>
            <w:shd w:val="clear" w:color="auto" w:fill="auto"/>
          </w:tcPr>
          <w:p w:rsidR="004541DB" w:rsidRPr="000323B6" w:rsidRDefault="004541DB" w:rsidP="004541DB">
            <w:pPr>
              <w:spacing w:after="0" w:line="310" w:lineRule="exact"/>
            </w:pPr>
          </w:p>
        </w:tc>
        <w:tc>
          <w:tcPr>
            <w:tcW w:w="1596" w:type="dxa"/>
            <w:tcBorders>
              <w:right w:val="nil"/>
            </w:tcBorders>
            <w:shd w:val="clear" w:color="auto" w:fill="auto"/>
          </w:tcPr>
          <w:p w:rsidR="004541DB" w:rsidRPr="000323B6" w:rsidRDefault="004541DB" w:rsidP="004541DB">
            <w:pPr>
              <w:spacing w:after="0" w:line="310" w:lineRule="exact"/>
            </w:pPr>
          </w:p>
        </w:tc>
        <w:tc>
          <w:tcPr>
            <w:tcW w:w="1470" w:type="dxa"/>
            <w:tcBorders>
              <w:left w:val="threeDEngrave" w:sz="24" w:space="0" w:color="auto"/>
            </w:tcBorders>
            <w:shd w:val="clear" w:color="auto" w:fill="auto"/>
          </w:tcPr>
          <w:p w:rsidR="004541DB" w:rsidRPr="000323B6" w:rsidRDefault="004541DB" w:rsidP="004541DB">
            <w:pPr>
              <w:spacing w:after="0" w:line="310" w:lineRule="exact"/>
            </w:pPr>
          </w:p>
        </w:tc>
        <w:tc>
          <w:tcPr>
            <w:tcW w:w="1575" w:type="dxa"/>
            <w:tcBorders>
              <w:right w:val="threeDEngrave" w:sz="24" w:space="0" w:color="auto"/>
            </w:tcBorders>
            <w:shd w:val="clear" w:color="auto" w:fill="auto"/>
          </w:tcPr>
          <w:p w:rsidR="004541DB" w:rsidRPr="000323B6" w:rsidRDefault="004541DB" w:rsidP="004541DB">
            <w:pPr>
              <w:spacing w:after="0" w:line="310" w:lineRule="exact"/>
            </w:pPr>
          </w:p>
        </w:tc>
        <w:tc>
          <w:tcPr>
            <w:tcW w:w="1595" w:type="dxa"/>
            <w:tcBorders>
              <w:left w:val="nil"/>
            </w:tcBorders>
            <w:shd w:val="clear" w:color="auto" w:fill="auto"/>
          </w:tcPr>
          <w:p w:rsidR="004541DB" w:rsidRPr="000323B6" w:rsidRDefault="004541DB" w:rsidP="004541DB">
            <w:pPr>
              <w:spacing w:after="0" w:line="310" w:lineRule="exact"/>
            </w:pPr>
          </w:p>
        </w:tc>
        <w:tc>
          <w:tcPr>
            <w:tcW w:w="1870" w:type="dxa"/>
            <w:shd w:val="clear" w:color="auto" w:fill="auto"/>
          </w:tcPr>
          <w:p w:rsidR="004541DB" w:rsidRPr="000323B6" w:rsidRDefault="004541DB" w:rsidP="004541DB">
            <w:pPr>
              <w:spacing w:after="0" w:line="310" w:lineRule="exact"/>
            </w:pPr>
          </w:p>
        </w:tc>
      </w:tr>
      <w:tr w:rsidR="004541DB" w:rsidRPr="000323B6" w:rsidTr="004527BE">
        <w:trPr>
          <w:cantSplit/>
        </w:trPr>
        <w:tc>
          <w:tcPr>
            <w:tcW w:w="9240" w:type="dxa"/>
            <w:gridSpan w:val="6"/>
            <w:shd w:val="clear" w:color="auto" w:fill="auto"/>
          </w:tcPr>
          <w:p w:rsidR="004541DB" w:rsidRPr="000323B6" w:rsidRDefault="004541DB" w:rsidP="004541DB">
            <w:pPr>
              <w:spacing w:after="0" w:line="310" w:lineRule="exact"/>
              <w:ind w:left="1049" w:hanging="1049"/>
              <w:rPr>
                <w:sz w:val="18"/>
                <w:szCs w:val="18"/>
              </w:rPr>
            </w:pPr>
            <w:r w:rsidRPr="000323B6">
              <w:rPr>
                <w:rFonts w:hint="eastAsia"/>
                <w:sz w:val="18"/>
                <w:szCs w:val="18"/>
              </w:rPr>
              <w:t>注：提升高度</w:t>
            </w:r>
            <w:r w:rsidRPr="000323B6">
              <w:rPr>
                <w:rFonts w:hint="eastAsia"/>
                <w:sz w:val="18"/>
                <w:szCs w:val="18"/>
              </w:rPr>
              <w:t>=</w:t>
            </w:r>
            <w:r w:rsidRPr="000323B6">
              <w:rPr>
                <w:rFonts w:hint="eastAsia"/>
                <w:sz w:val="18"/>
                <w:szCs w:val="18"/>
              </w:rPr>
              <w:t>除顶层和底坑外所有层的层高之和！</w:t>
            </w:r>
          </w:p>
        </w:tc>
      </w:tr>
    </w:tbl>
    <w:p w:rsidR="00CA5635" w:rsidRPr="000323B6" w:rsidRDefault="00CA5635" w:rsidP="00CA5635"/>
    <w:p w:rsidR="00CA563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2、人机交互系统：</w:t>
      </w:r>
    </w:p>
    <w:p w:rsidR="00CA5635" w:rsidRPr="000323B6" w:rsidRDefault="00CA5635" w:rsidP="000323B6">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操纵箱：显示： 6.4寸）</w:t>
      </w:r>
    </w:p>
    <w:p w:rsidR="00CA5635" w:rsidRPr="000323B6" w:rsidRDefault="00CA5635" w:rsidP="000323B6">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召唤盒：基站一体 （显示：4.3寸）</w:t>
      </w:r>
    </w:p>
    <w:p w:rsidR="00CA5635" w:rsidRPr="000323B6" w:rsidRDefault="00CA5635" w:rsidP="000323B6">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厅外召唤布置形式：并梯分体召唤</w:t>
      </w:r>
    </w:p>
    <w:p w:rsidR="00CA563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3、轿厢装潢</w:t>
      </w:r>
    </w:p>
    <w:p w:rsidR="00CA5635" w:rsidRPr="000323B6" w:rsidRDefault="00CA5635" w:rsidP="00CA5635">
      <w:pPr>
        <w:spacing w:line="360" w:lineRule="auto"/>
        <w:rPr>
          <w:rFonts w:asciiTheme="minorEastAsia" w:hAnsiTheme="minorEastAsia"/>
          <w:bCs/>
          <w:szCs w:val="21"/>
        </w:rPr>
      </w:pPr>
      <w:r w:rsidRPr="000323B6">
        <w:rPr>
          <w:rFonts w:asciiTheme="minorEastAsia" w:hAnsiTheme="minorEastAsia" w:hint="eastAsia"/>
          <w:bCs/>
          <w:szCs w:val="21"/>
        </w:rPr>
        <w:t>(轿厢内零部件位置判断规则:</w:t>
      </w:r>
      <w:r w:rsidRPr="000323B6">
        <w:rPr>
          <w:rFonts w:asciiTheme="minorEastAsia" w:hAnsiTheme="minorEastAsia"/>
          <w:bCs/>
          <w:szCs w:val="21"/>
        </w:rPr>
        <w:t xml:space="preserve"> 人在轿内面对轿门</w:t>
      </w:r>
      <w:r w:rsidRPr="000323B6">
        <w:rPr>
          <w:rFonts w:asciiTheme="minorEastAsia" w:hAnsiTheme="minorEastAsia" w:hint="eastAsia"/>
          <w:bCs/>
          <w:szCs w:val="21"/>
        </w:rPr>
        <w:t>,</w:t>
      </w:r>
      <w:r w:rsidRPr="000323B6">
        <w:rPr>
          <w:rFonts w:asciiTheme="minorEastAsia" w:hAnsiTheme="minorEastAsia"/>
          <w:bCs/>
          <w:szCs w:val="21"/>
        </w:rPr>
        <w:t>以门中心线为基准</w:t>
      </w:r>
      <w:r w:rsidRPr="000323B6">
        <w:rPr>
          <w:rFonts w:asciiTheme="minorEastAsia" w:hAnsiTheme="minorEastAsia" w:hint="eastAsia"/>
          <w:bCs/>
          <w:szCs w:val="21"/>
        </w:rPr>
        <w:t>,</w:t>
      </w:r>
      <w:r w:rsidRPr="000323B6">
        <w:rPr>
          <w:rFonts w:asciiTheme="minorEastAsia" w:hAnsiTheme="minorEastAsia"/>
          <w:bCs/>
          <w:szCs w:val="21"/>
        </w:rPr>
        <w:t>左手边为左侧</w:t>
      </w:r>
      <w:r w:rsidRPr="000323B6">
        <w:rPr>
          <w:rFonts w:asciiTheme="minorEastAsia" w:hAnsiTheme="minorEastAsia" w:hint="eastAsia"/>
          <w:bCs/>
          <w:szCs w:val="21"/>
        </w:rPr>
        <w:t>,</w:t>
      </w:r>
      <w:r w:rsidRPr="000323B6">
        <w:rPr>
          <w:rFonts w:asciiTheme="minorEastAsia" w:hAnsiTheme="minorEastAsia"/>
          <w:bCs/>
          <w:szCs w:val="21"/>
        </w:rPr>
        <w:t>右手边为右侧</w:t>
      </w:r>
      <w:r w:rsidRPr="000323B6">
        <w:rPr>
          <w:rFonts w:asciiTheme="minorEastAsia" w:hAnsiTheme="minorEastAsia" w:hint="eastAsia"/>
          <w:bCs/>
          <w:szCs w:val="21"/>
        </w:rPr>
        <w:t>)</w:t>
      </w:r>
    </w:p>
    <w:p w:rsidR="00CA5635" w:rsidRPr="000323B6" w:rsidRDefault="00CA5635" w:rsidP="00CA5635">
      <w:pPr>
        <w:spacing w:line="360" w:lineRule="auto"/>
        <w:ind w:left="1050" w:hanging="1050"/>
        <w:rPr>
          <w:rFonts w:asciiTheme="minorEastAsia" w:hAnsiTheme="minorEastAsia"/>
          <w:szCs w:val="21"/>
          <w:u w:val="single"/>
        </w:rPr>
      </w:pPr>
      <w:r w:rsidRPr="000323B6">
        <w:rPr>
          <w:rFonts w:asciiTheme="minorEastAsia" w:hAnsiTheme="minorEastAsia" w:hint="eastAsia"/>
          <w:szCs w:val="21"/>
        </w:rPr>
        <w:t>前壁：发纹不锈钢</w:t>
      </w:r>
    </w:p>
    <w:p w:rsidR="00CA5635" w:rsidRPr="000323B6" w:rsidRDefault="00CA5635" w:rsidP="00CA5635">
      <w:pPr>
        <w:spacing w:line="360" w:lineRule="auto"/>
        <w:rPr>
          <w:rFonts w:asciiTheme="minorEastAsia" w:hAnsiTheme="minorEastAsia"/>
          <w:szCs w:val="21"/>
          <w:u w:val="single"/>
        </w:rPr>
      </w:pPr>
      <w:r w:rsidRPr="000323B6">
        <w:rPr>
          <w:rFonts w:asciiTheme="minorEastAsia" w:hAnsiTheme="minorEastAsia" w:hint="eastAsia"/>
          <w:szCs w:val="21"/>
        </w:rPr>
        <w:t xml:space="preserve">轿厢扶手：按整体型号配置 </w:t>
      </w:r>
    </w:p>
    <w:p w:rsidR="00CA5635" w:rsidRPr="000323B6" w:rsidRDefault="00CA5635" w:rsidP="00CA5635">
      <w:pPr>
        <w:spacing w:line="360" w:lineRule="auto"/>
        <w:rPr>
          <w:rFonts w:asciiTheme="minorEastAsia" w:hAnsiTheme="minorEastAsia"/>
          <w:szCs w:val="21"/>
          <w:u w:val="single"/>
        </w:rPr>
      </w:pPr>
      <w:r w:rsidRPr="000323B6">
        <w:rPr>
          <w:rFonts w:asciiTheme="minorEastAsia" w:hAnsiTheme="minorEastAsia" w:hint="eastAsia"/>
          <w:szCs w:val="21"/>
        </w:rPr>
        <w:t>地坪：按整体型号配置</w:t>
      </w:r>
    </w:p>
    <w:p w:rsidR="00CA5635" w:rsidRPr="000323B6" w:rsidRDefault="00CA5635" w:rsidP="00CA5635">
      <w:pPr>
        <w:spacing w:line="360" w:lineRule="auto"/>
        <w:rPr>
          <w:rFonts w:asciiTheme="minorEastAsia" w:hAnsiTheme="minorEastAsia"/>
          <w:szCs w:val="21"/>
          <w:u w:val="single"/>
        </w:rPr>
      </w:pPr>
      <w:r w:rsidRPr="000323B6">
        <w:rPr>
          <w:rFonts w:asciiTheme="minorEastAsia" w:hAnsiTheme="minorEastAsia" w:hint="eastAsia"/>
          <w:szCs w:val="21"/>
        </w:rPr>
        <w:t>吊顶：按整体型号配置</w:t>
      </w:r>
    </w:p>
    <w:p w:rsidR="00CA5635" w:rsidRPr="000323B6" w:rsidRDefault="00CA5635" w:rsidP="00CA5635">
      <w:pPr>
        <w:pStyle w:val="5"/>
        <w:spacing w:line="360" w:lineRule="auto"/>
        <w:rPr>
          <w:rFonts w:asciiTheme="minorEastAsia" w:hAnsiTheme="minorEastAsia"/>
          <w:bCs w:val="0"/>
          <w:szCs w:val="21"/>
        </w:rPr>
      </w:pPr>
      <w:r w:rsidRPr="000323B6">
        <w:rPr>
          <w:rFonts w:asciiTheme="majorEastAsia" w:eastAsiaTheme="majorEastAsia" w:hAnsiTheme="majorEastAsia" w:hint="eastAsia"/>
        </w:rPr>
        <w:t xml:space="preserve">4、门 系 统： </w:t>
      </w:r>
    </w:p>
    <w:p w:rsidR="00CA5635" w:rsidRPr="000323B6" w:rsidRDefault="00CA563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门    机：净开门尺寸：（宽）</w:t>
      </w:r>
      <w:r w:rsidRPr="000323B6">
        <w:rPr>
          <w:rFonts w:asciiTheme="minorEastAsia" w:hAnsiTheme="minorEastAsia" w:hint="eastAsia"/>
          <w:szCs w:val="21"/>
          <w:u w:val="single"/>
        </w:rPr>
        <w:t>900</w:t>
      </w:r>
      <w:r w:rsidRPr="000323B6">
        <w:rPr>
          <w:rFonts w:asciiTheme="minorEastAsia" w:hAnsiTheme="minorEastAsia"/>
          <w:szCs w:val="21"/>
        </w:rPr>
        <w:t>mm</w:t>
      </w:r>
      <w:r w:rsidRPr="000323B6">
        <w:rPr>
          <w:rFonts w:asciiTheme="minorEastAsia" w:hAnsiTheme="minorEastAsia" w:hint="eastAsia"/>
          <w:szCs w:val="21"/>
        </w:rPr>
        <w:t>×（高）</w:t>
      </w:r>
      <w:r w:rsidRPr="000323B6">
        <w:rPr>
          <w:rFonts w:asciiTheme="minorEastAsia" w:hAnsiTheme="minorEastAsia" w:hint="eastAsia"/>
          <w:szCs w:val="21"/>
          <w:u w:val="single"/>
        </w:rPr>
        <w:t>2100</w:t>
      </w:r>
      <w:r w:rsidRPr="000323B6">
        <w:rPr>
          <w:rFonts w:asciiTheme="minorEastAsia" w:hAnsiTheme="minorEastAsia"/>
          <w:szCs w:val="21"/>
        </w:rPr>
        <w:t>mm</w:t>
      </w:r>
    </w:p>
    <w:p w:rsidR="00CA5635" w:rsidRPr="000323B6" w:rsidRDefault="00CA563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lastRenderedPageBreak/>
        <w:t xml:space="preserve">门 保 护：光幕   </w:t>
      </w:r>
    </w:p>
    <w:p w:rsidR="00CA5635" w:rsidRPr="000323B6" w:rsidRDefault="00CA563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开门方式：中分（旁开门时若有开门方向要求，请填在说明项中。人在轿内面对轿门，门向右开启为右开门，反之为左开门）</w:t>
      </w:r>
    </w:p>
    <w:p w:rsidR="00CA563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5、门系统材质：</w:t>
      </w:r>
    </w:p>
    <w:p w:rsidR="00CA5635" w:rsidRPr="000323B6" w:rsidRDefault="00CA563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轿门材质：发纹不锈钢 </w:t>
      </w:r>
    </w:p>
    <w:p w:rsidR="00CA5635" w:rsidRPr="000323B6" w:rsidRDefault="00CA5635" w:rsidP="00CA5635">
      <w:pPr>
        <w:spacing w:line="360" w:lineRule="auto"/>
        <w:ind w:left="210" w:hangingChars="100" w:hanging="210"/>
        <w:rPr>
          <w:rFonts w:asciiTheme="minorEastAsia" w:hAnsiTheme="minorEastAsia"/>
          <w:szCs w:val="21"/>
        </w:rPr>
      </w:pPr>
      <w:r w:rsidRPr="000323B6">
        <w:rPr>
          <w:rFonts w:asciiTheme="minorEastAsia" w:hAnsiTheme="minorEastAsia" w:hint="eastAsia"/>
          <w:szCs w:val="21"/>
        </w:rPr>
        <w:t xml:space="preserve">厅门材质：发纹不锈钢 </w:t>
      </w:r>
    </w:p>
    <w:p w:rsidR="00CA5635" w:rsidRPr="000323B6" w:rsidRDefault="00CA5635" w:rsidP="00CA5635">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小门套材质：发纹不锈钢</w:t>
      </w:r>
    </w:p>
    <w:p w:rsidR="00CA5635" w:rsidRPr="000323B6" w:rsidRDefault="00CA5635" w:rsidP="00CA5635">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喷粉颜色：无</w:t>
      </w:r>
    </w:p>
    <w:p w:rsidR="00CA5635" w:rsidRPr="000323B6" w:rsidRDefault="00CA5635" w:rsidP="000323B6">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6、</w:t>
      </w:r>
      <w:r w:rsidRPr="000323B6">
        <w:rPr>
          <w:rFonts w:asciiTheme="majorEastAsia" w:eastAsiaTheme="majorEastAsia" w:hAnsiTheme="majorEastAsia" w:hint="eastAsia"/>
          <w:szCs w:val="28"/>
        </w:rPr>
        <w:t xml:space="preserve">值班室对讲系统： </w:t>
      </w:r>
    </w:p>
    <w:p w:rsidR="00CA5635" w:rsidRPr="000323B6" w:rsidRDefault="00CA5635" w:rsidP="00CA5635">
      <w:pPr>
        <w:spacing w:line="360" w:lineRule="auto"/>
        <w:ind w:left="210" w:hangingChars="100" w:hanging="210"/>
        <w:rPr>
          <w:rFonts w:asciiTheme="minorEastAsia" w:hAnsiTheme="minorEastAsia"/>
          <w:szCs w:val="21"/>
          <w:u w:val="single"/>
        </w:rPr>
      </w:pPr>
      <w:r w:rsidRPr="000323B6">
        <w:rPr>
          <w:rFonts w:asciiTheme="minorEastAsia" w:hAnsiTheme="minorEastAsia" w:hint="eastAsia"/>
          <w:szCs w:val="21"/>
        </w:rPr>
        <w:t xml:space="preserve">不共用对讲主机  </w:t>
      </w:r>
    </w:p>
    <w:p w:rsidR="00CA5635" w:rsidRPr="000323B6" w:rsidRDefault="00CA5635" w:rsidP="00CA5635">
      <w:pPr>
        <w:spacing w:line="360" w:lineRule="auto"/>
        <w:ind w:left="210" w:hangingChars="100" w:hanging="210"/>
        <w:rPr>
          <w:rFonts w:asciiTheme="minorEastAsia" w:hAnsiTheme="minorEastAsia" w:cs="Arial"/>
          <w:szCs w:val="21"/>
        </w:rPr>
      </w:pPr>
      <w:r w:rsidRPr="000323B6">
        <w:rPr>
          <w:rFonts w:asciiTheme="minorEastAsia" w:hAnsiTheme="minorEastAsia" w:hint="eastAsia"/>
          <w:szCs w:val="21"/>
        </w:rPr>
        <w:t>* 注：控</w:t>
      </w:r>
      <w:r w:rsidRPr="000323B6">
        <w:rPr>
          <w:rFonts w:asciiTheme="minorEastAsia" w:hAnsiTheme="minorEastAsia" w:cs="Arial" w:hint="eastAsia"/>
          <w:szCs w:val="21"/>
        </w:rPr>
        <w:t>制柜到值班室的电缆、线槽等相关物料及敷设由甲方自理，控制柜到监控室的最远走线距离应小于</w:t>
      </w:r>
      <w:r w:rsidRPr="000323B6">
        <w:rPr>
          <w:rFonts w:asciiTheme="minorEastAsia" w:hAnsiTheme="minorEastAsia" w:cs="Arial"/>
          <w:szCs w:val="21"/>
        </w:rPr>
        <w:t>2000</w:t>
      </w:r>
      <w:r w:rsidRPr="000323B6">
        <w:rPr>
          <w:rFonts w:asciiTheme="minorEastAsia" w:hAnsiTheme="minorEastAsia" w:cs="Arial" w:hint="eastAsia"/>
          <w:szCs w:val="21"/>
        </w:rPr>
        <w:t>米</w:t>
      </w:r>
    </w:p>
    <w:p w:rsidR="00CA5635" w:rsidRPr="000323B6" w:rsidRDefault="00CA5635" w:rsidP="00CA5635">
      <w:pPr>
        <w:pStyle w:val="5"/>
        <w:spacing w:line="360" w:lineRule="auto"/>
        <w:rPr>
          <w:rFonts w:asciiTheme="majorEastAsia" w:eastAsiaTheme="majorEastAsia" w:hAnsiTheme="majorEastAsia"/>
        </w:rPr>
      </w:pPr>
      <w:r w:rsidRPr="000323B6">
        <w:rPr>
          <w:rFonts w:asciiTheme="majorEastAsia" w:eastAsiaTheme="majorEastAsia" w:hAnsiTheme="majorEastAsia" w:hint="eastAsia"/>
        </w:rPr>
        <w:t>7、选配功能及其包装要求：</w:t>
      </w:r>
    </w:p>
    <w:p w:rsidR="00CA5635" w:rsidRPr="000323B6" w:rsidRDefault="00CA5635" w:rsidP="00CA5635">
      <w:pPr>
        <w:spacing w:line="360" w:lineRule="auto"/>
        <w:rPr>
          <w:rFonts w:asciiTheme="minorEastAsia" w:hAnsiTheme="minorEastAsia"/>
          <w:szCs w:val="21"/>
        </w:rPr>
      </w:pPr>
      <w:r w:rsidRPr="000323B6">
        <w:rPr>
          <w:rFonts w:asciiTheme="minorEastAsia" w:hAnsiTheme="minorEastAsia"/>
          <w:szCs w:val="21"/>
        </w:rPr>
        <w:t>1.消防员服务功能</w:t>
      </w:r>
    </w:p>
    <w:p w:rsidR="00CA5635" w:rsidRPr="000323B6" w:rsidRDefault="00CA5635" w:rsidP="00CA5635">
      <w:pPr>
        <w:spacing w:line="360" w:lineRule="auto"/>
        <w:rPr>
          <w:rFonts w:asciiTheme="minorEastAsia" w:hAnsiTheme="minorEastAsia"/>
          <w:szCs w:val="21"/>
        </w:rPr>
      </w:pPr>
      <w:r w:rsidRPr="000323B6">
        <w:rPr>
          <w:rFonts w:asciiTheme="minorEastAsia" w:hAnsiTheme="minorEastAsia"/>
          <w:szCs w:val="21"/>
        </w:rPr>
        <w:t>2.轿顶轮弹簧减震</w:t>
      </w:r>
    </w:p>
    <w:p w:rsidR="00CA5635" w:rsidRPr="000323B6" w:rsidRDefault="004541DB" w:rsidP="00CA5635">
      <w:pPr>
        <w:spacing w:line="360" w:lineRule="auto"/>
        <w:rPr>
          <w:rFonts w:ascii="宋体" w:hAnsi="宋体"/>
        </w:rPr>
      </w:pPr>
      <w:r w:rsidRPr="000323B6">
        <w:rPr>
          <w:rFonts w:asciiTheme="minorEastAsia" w:hAnsiTheme="minorEastAsia" w:hint="eastAsia"/>
          <w:szCs w:val="21"/>
        </w:rPr>
        <w:t>3、</w:t>
      </w:r>
      <w:r w:rsidR="00CA5635" w:rsidRPr="000323B6">
        <w:rPr>
          <w:rFonts w:ascii="宋体" w:hAnsi="宋体" w:hint="eastAsia"/>
        </w:rPr>
        <w:t>国内滑木胶合板包装箱</w:t>
      </w:r>
    </w:p>
    <w:p w:rsidR="004541DB" w:rsidRPr="000323B6" w:rsidRDefault="004541DB" w:rsidP="00CA5635">
      <w:pPr>
        <w:spacing w:line="360" w:lineRule="auto"/>
        <w:rPr>
          <w:rFonts w:ascii="宋体" w:hAnsi="宋体"/>
        </w:rPr>
      </w:pPr>
    </w:p>
    <w:p w:rsidR="004541DB" w:rsidRPr="000323B6" w:rsidRDefault="004541DB" w:rsidP="00CA5635">
      <w:pPr>
        <w:spacing w:line="360" w:lineRule="auto"/>
        <w:rPr>
          <w:rFonts w:ascii="宋体" w:hAnsi="宋体"/>
        </w:rPr>
      </w:pPr>
    </w:p>
    <w:p w:rsidR="004541DB" w:rsidRPr="000323B6" w:rsidRDefault="004541DB" w:rsidP="00CA5635">
      <w:pPr>
        <w:spacing w:line="360" w:lineRule="auto"/>
        <w:rPr>
          <w:rFonts w:ascii="宋体" w:hAnsi="宋体"/>
        </w:rPr>
      </w:pPr>
    </w:p>
    <w:p w:rsidR="004541DB" w:rsidRPr="000323B6" w:rsidRDefault="004541DB" w:rsidP="00CA5635">
      <w:pPr>
        <w:spacing w:line="360" w:lineRule="auto"/>
        <w:rPr>
          <w:rFonts w:ascii="宋体" w:hAnsi="宋体"/>
        </w:rPr>
      </w:pPr>
    </w:p>
    <w:p w:rsidR="004541DB" w:rsidRPr="000323B6" w:rsidRDefault="004541DB" w:rsidP="00CA5635">
      <w:pPr>
        <w:spacing w:line="360" w:lineRule="auto"/>
        <w:rPr>
          <w:rFonts w:ascii="宋体" w:hAnsi="宋体"/>
        </w:rPr>
      </w:pPr>
    </w:p>
    <w:p w:rsidR="004541DB" w:rsidRDefault="004541DB" w:rsidP="00CA5635">
      <w:pPr>
        <w:spacing w:line="360" w:lineRule="auto"/>
        <w:rPr>
          <w:rFonts w:ascii="宋体" w:hAnsi="宋体"/>
        </w:rPr>
      </w:pPr>
    </w:p>
    <w:p w:rsidR="00A04D1E" w:rsidRDefault="00A04D1E" w:rsidP="00CA5635">
      <w:pPr>
        <w:spacing w:line="360" w:lineRule="auto"/>
        <w:rPr>
          <w:rFonts w:ascii="宋体" w:hAnsi="宋体"/>
        </w:rPr>
      </w:pPr>
    </w:p>
    <w:p w:rsidR="00A04D1E" w:rsidRPr="000323B6" w:rsidRDefault="00A04D1E" w:rsidP="00CA5635">
      <w:pPr>
        <w:spacing w:line="360" w:lineRule="auto"/>
        <w:rPr>
          <w:rFonts w:ascii="宋体" w:hAnsi="宋体"/>
        </w:rPr>
      </w:pPr>
    </w:p>
    <w:p w:rsidR="004541DB" w:rsidRPr="000323B6" w:rsidRDefault="004541DB" w:rsidP="00CA5635">
      <w:pPr>
        <w:spacing w:line="360" w:lineRule="auto"/>
        <w:rPr>
          <w:rFonts w:ascii="宋体" w:hAnsi="宋体"/>
          <w:b/>
          <w:sz w:val="28"/>
          <w:szCs w:val="28"/>
        </w:rPr>
      </w:pPr>
      <w:r w:rsidRPr="000323B6">
        <w:rPr>
          <w:rFonts w:ascii="宋体" w:hAnsi="宋体" w:hint="eastAsia"/>
          <w:b/>
          <w:sz w:val="28"/>
          <w:szCs w:val="28"/>
        </w:rPr>
        <w:lastRenderedPageBreak/>
        <w:t>（四）“层/站/门5/5/5”</w:t>
      </w:r>
    </w:p>
    <w:p w:rsidR="004541DB" w:rsidRPr="000323B6" w:rsidRDefault="004541DB" w:rsidP="004541DB">
      <w:pPr>
        <w:spacing w:after="0" w:line="360" w:lineRule="auto"/>
        <w:rPr>
          <w:rFonts w:ascii="宋体" w:hAnsi="宋体"/>
        </w:rPr>
      </w:pPr>
      <w:r w:rsidRPr="000323B6">
        <w:rPr>
          <w:rFonts w:ascii="宋体" w:hAnsi="宋体" w:hint="eastAsia"/>
        </w:rPr>
        <w:t>1、土建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596"/>
        <w:gridCol w:w="1470"/>
        <w:gridCol w:w="1575"/>
        <w:gridCol w:w="1595"/>
        <w:gridCol w:w="1870"/>
      </w:tblGrid>
      <w:tr w:rsidR="004541DB" w:rsidRPr="000323B6" w:rsidTr="004527BE">
        <w:trPr>
          <w:trHeight w:val="465"/>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 xml:space="preserve">载    重： </w:t>
            </w:r>
            <w:r w:rsidRPr="000323B6">
              <w:rPr>
                <w:rFonts w:ascii="宋体" w:hAnsi="宋体" w:hint="eastAsia"/>
                <w:u w:val="single"/>
              </w:rPr>
              <w:t xml:space="preserve"> 1000  </w:t>
            </w:r>
            <w:r w:rsidRPr="000323B6">
              <w:rPr>
                <w:rFonts w:ascii="宋体" w:hAnsi="宋体" w:hint="eastAsia"/>
              </w:rPr>
              <w:t>kg      速度：</w:t>
            </w:r>
            <w:r w:rsidRPr="000323B6">
              <w:rPr>
                <w:rFonts w:ascii="宋体" w:hAnsi="宋体" w:hint="eastAsia"/>
                <w:u w:val="single"/>
              </w:rPr>
              <w:t xml:space="preserve"> 1  </w:t>
            </w:r>
            <w:r w:rsidRPr="000323B6">
              <w:rPr>
                <w:rFonts w:ascii="宋体" w:hAnsi="宋体" w:hint="eastAsia"/>
              </w:rPr>
              <w:t xml:space="preserve">m/s     </w:t>
            </w:r>
            <w:r w:rsidRPr="000323B6">
              <w:rPr>
                <w:rFonts w:hint="eastAsia"/>
              </w:rPr>
              <w:t>数量：</w:t>
            </w:r>
            <w:r w:rsidRPr="000323B6">
              <w:rPr>
                <w:rFonts w:hint="eastAsia"/>
                <w:u w:val="single"/>
              </w:rPr>
              <w:t xml:space="preserve"> 1 </w:t>
            </w:r>
            <w:r w:rsidRPr="000323B6">
              <w:rPr>
                <w:rFonts w:hint="eastAsia"/>
              </w:rPr>
              <w:t>台梯号：</w:t>
            </w:r>
            <w:r w:rsidRPr="000323B6">
              <w:rPr>
                <w:rFonts w:hint="eastAsia"/>
                <w:u w:val="single"/>
              </w:rPr>
              <w:t xml:space="preserve"> 022  </w:t>
            </w:r>
          </w:p>
        </w:tc>
      </w:tr>
      <w:tr w:rsidR="004541DB" w:rsidRPr="000323B6" w:rsidTr="004527BE">
        <w:trPr>
          <w:trHeight w:val="495"/>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层/站/门：</w:t>
            </w:r>
            <w:r w:rsidRPr="000323B6">
              <w:rPr>
                <w:rFonts w:ascii="宋体" w:hAnsi="宋体" w:hint="eastAsia"/>
                <w:u w:val="single"/>
              </w:rPr>
              <w:t xml:space="preserve"> 5 </w:t>
            </w:r>
            <w:r w:rsidRPr="000323B6">
              <w:rPr>
                <w:rFonts w:ascii="宋体" w:hAnsi="宋体" w:hint="eastAsia"/>
              </w:rPr>
              <w:t>层</w:t>
            </w:r>
            <w:r w:rsidRPr="000323B6">
              <w:rPr>
                <w:rFonts w:ascii="宋体" w:hAnsi="宋体" w:hint="eastAsia"/>
                <w:u w:val="single"/>
              </w:rPr>
              <w:t xml:space="preserve"> 5 </w:t>
            </w:r>
            <w:r w:rsidRPr="000323B6">
              <w:rPr>
                <w:rFonts w:ascii="宋体" w:hAnsi="宋体" w:hint="eastAsia"/>
              </w:rPr>
              <w:t>站</w:t>
            </w:r>
            <w:r w:rsidRPr="000323B6">
              <w:rPr>
                <w:rFonts w:ascii="宋体" w:hAnsi="宋体" w:hint="eastAsia"/>
                <w:u w:val="single"/>
              </w:rPr>
              <w:t xml:space="preserve"> 5 </w:t>
            </w:r>
            <w:r w:rsidRPr="000323B6">
              <w:rPr>
                <w:rFonts w:ascii="宋体" w:hAnsi="宋体" w:hint="eastAsia"/>
              </w:rPr>
              <w:t>门   基 站：</w:t>
            </w:r>
            <w:r w:rsidRPr="000323B6">
              <w:rPr>
                <w:rFonts w:ascii="宋体" w:hAnsi="宋体" w:hint="eastAsia"/>
                <w:u w:val="single"/>
              </w:rPr>
              <w:t xml:space="preserve"> 1 </w:t>
            </w:r>
            <w:r w:rsidRPr="000323B6">
              <w:rPr>
                <w:rFonts w:ascii="宋体" w:hAnsi="宋体" w:hint="eastAsia"/>
              </w:rPr>
              <w:t>层    对重位置：后置偏左</w:t>
            </w:r>
          </w:p>
        </w:tc>
      </w:tr>
      <w:tr w:rsidR="004541DB" w:rsidRPr="000323B6" w:rsidTr="004527BE">
        <w:trPr>
          <w:trHeight w:val="450"/>
        </w:trPr>
        <w:tc>
          <w:tcPr>
            <w:tcW w:w="9240" w:type="dxa"/>
            <w:gridSpan w:val="6"/>
            <w:shd w:val="clear" w:color="auto" w:fill="auto"/>
          </w:tcPr>
          <w:p w:rsidR="004541DB" w:rsidRPr="000323B6" w:rsidRDefault="004541DB" w:rsidP="004541DB">
            <w:pPr>
              <w:spacing w:after="0" w:line="400" w:lineRule="exact"/>
              <w:ind w:left="210" w:hangingChars="100" w:hanging="210"/>
              <w:rPr>
                <w:color w:val="000000"/>
              </w:rPr>
            </w:pPr>
            <w:r w:rsidRPr="000323B6">
              <w:rPr>
                <w:rFonts w:hint="eastAsia"/>
                <w:color w:val="000000"/>
              </w:rPr>
              <w:t>机房形式：</w:t>
            </w:r>
            <w:r w:rsidRPr="000323B6">
              <w:rPr>
                <w:rFonts w:ascii="宋体" w:hAnsi="宋体" w:hint="eastAsia"/>
              </w:rPr>
              <w:t>□</w:t>
            </w:r>
            <w:r w:rsidRPr="000323B6">
              <w:rPr>
                <w:rFonts w:hint="eastAsia"/>
              </w:rPr>
              <w:t>大机房</w:t>
            </w:r>
            <w:r w:rsidRPr="000323B6">
              <w:rPr>
                <w:rFonts w:ascii="宋体" w:hAnsi="宋体" w:hint="eastAsia"/>
              </w:rPr>
              <w:t>■</w:t>
            </w:r>
            <w:r w:rsidRPr="000323B6">
              <w:rPr>
                <w:rFonts w:hint="eastAsia"/>
              </w:rPr>
              <w:t>小机房机房局部抬高</w:t>
            </w:r>
            <w:r w:rsidRPr="000323B6">
              <w:rPr>
                <w:rFonts w:hint="eastAsia"/>
                <w:sz w:val="15"/>
                <w:szCs w:val="15"/>
              </w:rPr>
              <w:t>(</w:t>
            </w:r>
            <w:r w:rsidRPr="000323B6">
              <w:rPr>
                <w:rFonts w:hint="eastAsia"/>
                <w:sz w:val="15"/>
                <w:szCs w:val="15"/>
              </w:rPr>
              <w:t>大机房时填写</w:t>
            </w:r>
            <w:r w:rsidRPr="000323B6">
              <w:rPr>
                <w:rFonts w:hint="eastAsia"/>
                <w:sz w:val="15"/>
                <w:szCs w:val="15"/>
              </w:rPr>
              <w:t>)</w:t>
            </w:r>
            <w:r w:rsidRPr="000323B6">
              <w:rPr>
                <w:rFonts w:hint="eastAsia"/>
              </w:rPr>
              <w:t>：■无□有（</w:t>
            </w:r>
            <w:r w:rsidRPr="000323B6">
              <w:rPr>
                <w:rFonts w:hint="eastAsia"/>
              </w:rPr>
              <w:t>_</w:t>
            </w:r>
            <w:r w:rsidRPr="000323B6">
              <w:rPr>
                <w:rFonts w:hint="eastAsia"/>
                <w:u w:val="single"/>
              </w:rPr>
              <w:t>0</w:t>
            </w:r>
            <w:r w:rsidRPr="000323B6">
              <w:rPr>
                <w:rFonts w:hint="eastAsia"/>
              </w:rPr>
              <w:t>_</w:t>
            </w:r>
            <w:r w:rsidRPr="000323B6">
              <w:rPr>
                <w:rFonts w:ascii="宋体" w:hAnsi="宋体" w:hint="eastAsia"/>
              </w:rPr>
              <w:t xml:space="preserve"> mm）</w:t>
            </w:r>
          </w:p>
        </w:tc>
      </w:tr>
      <w:tr w:rsidR="004541DB" w:rsidRPr="000323B6" w:rsidTr="004527BE">
        <w:trPr>
          <w:trHeight w:val="450"/>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井道墙结构：■钢筋混凝土或砖墙+圈梁   □钢结构        圈/钢梁</w:t>
            </w:r>
            <w:r w:rsidRPr="000323B6">
              <w:rPr>
                <w:rFonts w:ascii="宋体" w:hAnsi="宋体" w:hint="eastAsia"/>
                <w:u w:val="single"/>
              </w:rPr>
              <w:t xml:space="preserve">  2.5  </w:t>
            </w:r>
            <w:r w:rsidRPr="000323B6">
              <w:rPr>
                <w:rFonts w:ascii="宋体" w:hAnsi="宋体" w:hint="eastAsia"/>
              </w:rPr>
              <w:t>米/档</w:t>
            </w:r>
          </w:p>
        </w:tc>
      </w:tr>
      <w:tr w:rsidR="004541DB" w:rsidRPr="000323B6" w:rsidTr="004527BE">
        <w:trPr>
          <w:trHeight w:val="480"/>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井道净尺寸：</w:t>
            </w:r>
            <w:r w:rsidRPr="000323B6">
              <w:rPr>
                <w:rFonts w:ascii="宋体" w:hAnsi="宋体" w:hint="eastAsia"/>
                <w:u w:val="single"/>
              </w:rPr>
              <w:t xml:space="preserve"> 2100  </w:t>
            </w:r>
            <w:r w:rsidRPr="000323B6">
              <w:rPr>
                <w:rFonts w:ascii="宋体" w:hAnsi="宋体" w:hint="eastAsia"/>
              </w:rPr>
              <w:t>mm（宽）×</w:t>
            </w:r>
            <w:r w:rsidRPr="000323B6">
              <w:rPr>
                <w:rFonts w:ascii="宋体" w:hAnsi="宋体" w:hint="eastAsia"/>
                <w:u w:val="single"/>
              </w:rPr>
              <w:t xml:space="preserve"> 2200 </w:t>
            </w:r>
            <w:r w:rsidRPr="000323B6">
              <w:rPr>
                <w:rFonts w:ascii="宋体" w:hAnsi="宋体" w:hint="eastAsia"/>
              </w:rPr>
              <w:t>mm(深)  门垛尺寸</w:t>
            </w:r>
            <w:r w:rsidRPr="000323B6">
              <w:rPr>
                <w:rFonts w:hint="eastAsia"/>
                <w:sz w:val="15"/>
                <w:szCs w:val="15"/>
              </w:rPr>
              <w:t>（有要求时填写）</w:t>
            </w:r>
            <w:r w:rsidRPr="000323B6">
              <w:rPr>
                <w:rFonts w:hint="eastAsia"/>
              </w:rPr>
              <w:t>：</w:t>
            </w:r>
            <w:r w:rsidRPr="000323B6">
              <w:rPr>
                <w:rFonts w:ascii="宋体" w:hAnsi="宋体" w:hint="eastAsia"/>
              </w:rPr>
              <w:t>左门垛右门垛</w:t>
            </w:r>
          </w:p>
        </w:tc>
      </w:tr>
      <w:tr w:rsidR="004541DB" w:rsidRPr="000323B6" w:rsidTr="004527BE">
        <w:trPr>
          <w:trHeight w:val="450"/>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 xml:space="preserve">轿 厢 尺寸：□ </w:t>
            </w:r>
            <w:r w:rsidRPr="000323B6">
              <w:rPr>
                <w:rFonts w:hint="eastAsia"/>
              </w:rPr>
              <w:t>外尺寸</w:t>
            </w:r>
            <w:r w:rsidRPr="000323B6">
              <w:rPr>
                <w:rFonts w:ascii="宋体" w:hAnsi="宋体" w:hint="eastAsia"/>
              </w:rPr>
              <w:t>■</w:t>
            </w:r>
            <w:r w:rsidRPr="000323B6">
              <w:rPr>
                <w:rFonts w:hint="eastAsia"/>
              </w:rPr>
              <w:t>净尺寸</w:t>
            </w:r>
            <w:r w:rsidRPr="000323B6">
              <w:rPr>
                <w:rFonts w:ascii="宋体" w:hAnsi="宋体" w:hint="eastAsia"/>
                <w:u w:val="single"/>
              </w:rPr>
              <w:t xml:space="preserve"> 1600  </w:t>
            </w:r>
            <w:r w:rsidRPr="000323B6">
              <w:rPr>
                <w:rFonts w:ascii="宋体" w:hAnsi="宋体" w:hint="eastAsia"/>
              </w:rPr>
              <w:t xml:space="preserve">mm(宽)× </w:t>
            </w:r>
            <w:r w:rsidRPr="000323B6">
              <w:rPr>
                <w:rFonts w:ascii="宋体" w:hAnsi="宋体" w:hint="eastAsia"/>
                <w:u w:val="single"/>
              </w:rPr>
              <w:t xml:space="preserve"> 1500  </w:t>
            </w:r>
            <w:r w:rsidRPr="000323B6">
              <w:rPr>
                <w:rFonts w:ascii="宋体" w:hAnsi="宋体" w:hint="eastAsia"/>
              </w:rPr>
              <w:t>mm(深</w:t>
            </w:r>
            <w:r w:rsidRPr="000323B6">
              <w:rPr>
                <w:rFonts w:ascii="宋体" w:hAnsi="宋体"/>
              </w:rPr>
              <w:t>）</w:t>
            </w:r>
          </w:p>
        </w:tc>
      </w:tr>
      <w:tr w:rsidR="004541DB" w:rsidRPr="000323B6" w:rsidTr="004527BE">
        <w:trPr>
          <w:trHeight w:val="450"/>
        </w:trPr>
        <w:tc>
          <w:tcPr>
            <w:tcW w:w="9240" w:type="dxa"/>
            <w:gridSpan w:val="6"/>
            <w:shd w:val="clear" w:color="auto" w:fill="auto"/>
            <w:vAlign w:val="bottom"/>
          </w:tcPr>
          <w:p w:rsidR="004541DB" w:rsidRPr="000323B6" w:rsidRDefault="004541DB" w:rsidP="004541DB">
            <w:pPr>
              <w:spacing w:after="0" w:line="288" w:lineRule="auto"/>
              <w:ind w:left="210" w:hangingChars="100" w:hanging="210"/>
              <w:rPr>
                <w:rFonts w:ascii="宋体" w:hAnsi="宋体"/>
              </w:rPr>
            </w:pPr>
            <w:r w:rsidRPr="000323B6">
              <w:rPr>
                <w:rFonts w:ascii="宋体" w:hAnsi="宋体" w:hint="eastAsia"/>
              </w:rPr>
              <w:t>轿    厢：  ■单通   □双通(贯通),服务楼层-1、1-4;</w:t>
            </w:r>
          </w:p>
        </w:tc>
      </w:tr>
      <w:tr w:rsidR="004541DB" w:rsidRPr="000323B6" w:rsidTr="004527BE">
        <w:trPr>
          <w:trHeight w:val="465"/>
        </w:trPr>
        <w:tc>
          <w:tcPr>
            <w:tcW w:w="9240" w:type="dxa"/>
            <w:gridSpan w:val="6"/>
            <w:shd w:val="clear" w:color="auto" w:fill="auto"/>
          </w:tcPr>
          <w:p w:rsidR="004541DB" w:rsidRPr="000323B6" w:rsidRDefault="004541DB" w:rsidP="004541DB">
            <w:pPr>
              <w:spacing w:after="0" w:line="400" w:lineRule="exact"/>
              <w:ind w:left="210" w:hangingChars="100" w:hanging="210"/>
              <w:rPr>
                <w:rFonts w:ascii="宋体" w:hAnsi="宋体"/>
              </w:rPr>
            </w:pPr>
            <w:r w:rsidRPr="000323B6">
              <w:rPr>
                <w:rFonts w:ascii="宋体" w:hAnsi="宋体" w:hint="eastAsia"/>
              </w:rPr>
              <w:t xml:space="preserve">梯 控 方式：■ </w:t>
            </w:r>
            <w:r w:rsidRPr="000323B6">
              <w:rPr>
                <w:rFonts w:hint="eastAsia"/>
              </w:rPr>
              <w:t>单台</w:t>
            </w:r>
            <w:r w:rsidRPr="000323B6">
              <w:rPr>
                <w:rFonts w:ascii="宋体" w:hAnsi="宋体" w:hint="eastAsia"/>
              </w:rPr>
              <w:t xml:space="preserve">□ </w:t>
            </w:r>
            <w:r w:rsidRPr="000323B6">
              <w:rPr>
                <w:rFonts w:hint="eastAsia"/>
              </w:rPr>
              <w:t>并联</w:t>
            </w:r>
            <w:r w:rsidRPr="000323B6">
              <w:rPr>
                <w:rFonts w:ascii="宋体" w:hAnsi="宋体" w:hint="eastAsia"/>
              </w:rPr>
              <w:t xml:space="preserve">□ </w:t>
            </w:r>
            <w:r w:rsidRPr="000323B6">
              <w:rPr>
                <w:rFonts w:hint="eastAsia"/>
              </w:rPr>
              <w:t>群控：</w:t>
            </w:r>
            <w:r w:rsidRPr="000323B6">
              <w:rPr>
                <w:rFonts w:hint="eastAsia"/>
                <w:u w:val="single"/>
              </w:rPr>
              <w:t xml:space="preserve"> 1 </w:t>
            </w:r>
            <w:r w:rsidRPr="000323B6">
              <w:rPr>
                <w:rFonts w:hint="eastAsia"/>
              </w:rPr>
              <w:t>台，梯号：</w:t>
            </w:r>
            <w:r w:rsidRPr="000323B6">
              <w:rPr>
                <w:rFonts w:hint="eastAsia"/>
                <w:u w:val="single"/>
              </w:rPr>
              <w:t xml:space="preserve"> 022 </w:t>
            </w:r>
          </w:p>
        </w:tc>
      </w:tr>
      <w:tr w:rsidR="004541DB" w:rsidRPr="000323B6" w:rsidTr="004527BE">
        <w:trPr>
          <w:trHeight w:val="465"/>
        </w:trPr>
        <w:tc>
          <w:tcPr>
            <w:tcW w:w="9240" w:type="dxa"/>
            <w:gridSpan w:val="6"/>
            <w:shd w:val="clear" w:color="auto" w:fill="auto"/>
          </w:tcPr>
          <w:p w:rsidR="004541DB" w:rsidRPr="000323B6" w:rsidRDefault="004541DB" w:rsidP="004541DB">
            <w:pPr>
              <w:spacing w:after="0" w:line="400" w:lineRule="exact"/>
              <w:rPr>
                <w:rFonts w:ascii="宋体" w:hAnsi="宋体"/>
              </w:rPr>
            </w:pPr>
            <w:r w:rsidRPr="000323B6">
              <w:rPr>
                <w:rFonts w:ascii="宋体" w:hAnsi="宋体" w:hint="eastAsia"/>
              </w:rPr>
              <w:t>顶层高度（净空）：</w:t>
            </w:r>
            <w:r w:rsidRPr="000323B6">
              <w:rPr>
                <w:rFonts w:ascii="宋体" w:hAnsi="宋体" w:hint="eastAsia"/>
                <w:u w:val="single"/>
              </w:rPr>
              <w:t xml:space="preserve"> 4800  </w:t>
            </w:r>
            <w:r w:rsidRPr="000323B6">
              <w:rPr>
                <w:rFonts w:ascii="宋体" w:hAnsi="宋体" w:hint="eastAsia"/>
              </w:rPr>
              <w:t>mm      底坑深度：</w:t>
            </w:r>
            <w:r w:rsidRPr="000323B6">
              <w:rPr>
                <w:rFonts w:ascii="宋体" w:hAnsi="宋体" w:hint="eastAsia"/>
                <w:u w:val="single"/>
              </w:rPr>
              <w:t xml:space="preserve"> 1500  </w:t>
            </w:r>
            <w:r w:rsidRPr="000323B6">
              <w:rPr>
                <w:rFonts w:ascii="宋体" w:hAnsi="宋体" w:hint="eastAsia"/>
              </w:rPr>
              <w:t>mm     提升高度：</w:t>
            </w:r>
            <w:r w:rsidRPr="000323B6">
              <w:rPr>
                <w:rFonts w:ascii="宋体" w:hAnsi="宋体" w:hint="eastAsia"/>
                <w:u w:val="single"/>
              </w:rPr>
              <w:t xml:space="preserve"> 17000 </w:t>
            </w:r>
            <w:r w:rsidRPr="000323B6">
              <w:rPr>
                <w:rFonts w:ascii="宋体" w:hAnsi="宋体" w:hint="eastAsia"/>
              </w:rPr>
              <w:t xml:space="preserve">mm  </w:t>
            </w:r>
          </w:p>
        </w:tc>
      </w:tr>
      <w:tr w:rsidR="004541DB" w:rsidRPr="000323B6" w:rsidTr="004527BE">
        <w:trPr>
          <w:cantSplit/>
          <w:trHeight w:val="427"/>
        </w:trPr>
        <w:tc>
          <w:tcPr>
            <w:tcW w:w="1134" w:type="dxa"/>
            <w:shd w:val="clear" w:color="auto" w:fill="auto"/>
          </w:tcPr>
          <w:p w:rsidR="004541DB" w:rsidRPr="000323B6" w:rsidRDefault="004541DB" w:rsidP="004541DB">
            <w:pPr>
              <w:spacing w:before="120" w:after="0" w:line="310" w:lineRule="exact"/>
              <w:jc w:val="center"/>
            </w:pPr>
            <w:r w:rsidRPr="000323B6">
              <w:rPr>
                <w:rFonts w:hint="eastAsia"/>
              </w:rPr>
              <w:t>楼层号</w:t>
            </w:r>
          </w:p>
        </w:tc>
        <w:tc>
          <w:tcPr>
            <w:tcW w:w="1596" w:type="dxa"/>
            <w:tcBorders>
              <w:right w:val="nil"/>
            </w:tcBorders>
            <w:shd w:val="clear" w:color="auto" w:fill="auto"/>
          </w:tcPr>
          <w:p w:rsidR="004541DB" w:rsidRPr="000323B6" w:rsidRDefault="004541DB" w:rsidP="004541DB">
            <w:pPr>
              <w:spacing w:before="120" w:after="0" w:line="310" w:lineRule="exact"/>
              <w:jc w:val="center"/>
            </w:pPr>
            <w:r w:rsidRPr="000323B6">
              <w:rPr>
                <w:rFonts w:hint="eastAsia"/>
              </w:rPr>
              <w:t>层高</w:t>
            </w:r>
          </w:p>
        </w:tc>
        <w:tc>
          <w:tcPr>
            <w:tcW w:w="1470" w:type="dxa"/>
            <w:tcBorders>
              <w:left w:val="threeDEngrave" w:sz="24" w:space="0" w:color="auto"/>
            </w:tcBorders>
            <w:shd w:val="clear" w:color="auto" w:fill="auto"/>
          </w:tcPr>
          <w:p w:rsidR="004541DB" w:rsidRPr="000323B6" w:rsidRDefault="004541DB" w:rsidP="004541DB">
            <w:pPr>
              <w:spacing w:before="120" w:after="0" w:line="310" w:lineRule="exact"/>
              <w:jc w:val="center"/>
            </w:pPr>
            <w:r w:rsidRPr="000323B6">
              <w:rPr>
                <w:rFonts w:hint="eastAsia"/>
              </w:rPr>
              <w:t>楼层号</w:t>
            </w:r>
          </w:p>
        </w:tc>
        <w:tc>
          <w:tcPr>
            <w:tcW w:w="1575" w:type="dxa"/>
            <w:tcBorders>
              <w:right w:val="threeDEngrave" w:sz="24" w:space="0" w:color="auto"/>
            </w:tcBorders>
            <w:shd w:val="clear" w:color="auto" w:fill="auto"/>
          </w:tcPr>
          <w:p w:rsidR="004541DB" w:rsidRPr="000323B6" w:rsidRDefault="004541DB" w:rsidP="004541DB">
            <w:pPr>
              <w:spacing w:before="120" w:after="0" w:line="310" w:lineRule="exact"/>
              <w:jc w:val="center"/>
            </w:pPr>
            <w:r w:rsidRPr="000323B6">
              <w:rPr>
                <w:rFonts w:hint="eastAsia"/>
              </w:rPr>
              <w:t>层高</w:t>
            </w:r>
          </w:p>
        </w:tc>
        <w:tc>
          <w:tcPr>
            <w:tcW w:w="1595" w:type="dxa"/>
            <w:tcBorders>
              <w:left w:val="nil"/>
            </w:tcBorders>
            <w:shd w:val="clear" w:color="auto" w:fill="auto"/>
          </w:tcPr>
          <w:p w:rsidR="004541DB" w:rsidRPr="000323B6" w:rsidRDefault="004541DB" w:rsidP="004541DB">
            <w:pPr>
              <w:spacing w:before="120" w:after="0" w:line="310" w:lineRule="exact"/>
              <w:jc w:val="center"/>
            </w:pPr>
            <w:r w:rsidRPr="000323B6">
              <w:rPr>
                <w:rFonts w:hint="eastAsia"/>
              </w:rPr>
              <w:t>楼层号</w:t>
            </w:r>
          </w:p>
        </w:tc>
        <w:tc>
          <w:tcPr>
            <w:tcW w:w="1870" w:type="dxa"/>
            <w:shd w:val="clear" w:color="auto" w:fill="auto"/>
          </w:tcPr>
          <w:p w:rsidR="004541DB" w:rsidRPr="000323B6" w:rsidRDefault="004541DB" w:rsidP="004541DB">
            <w:pPr>
              <w:spacing w:before="120" w:after="0" w:line="310" w:lineRule="exact"/>
              <w:jc w:val="center"/>
            </w:pPr>
            <w:r w:rsidRPr="000323B6">
              <w:rPr>
                <w:rFonts w:hint="eastAsia"/>
              </w:rPr>
              <w:t>层高</w:t>
            </w:r>
          </w:p>
        </w:tc>
      </w:tr>
      <w:tr w:rsidR="004541DB" w:rsidRPr="000323B6" w:rsidTr="004527BE">
        <w:trPr>
          <w:cantSplit/>
          <w:trHeight w:val="309"/>
        </w:trPr>
        <w:tc>
          <w:tcPr>
            <w:tcW w:w="1134" w:type="dxa"/>
            <w:shd w:val="clear" w:color="auto" w:fill="auto"/>
          </w:tcPr>
          <w:p w:rsidR="004541DB" w:rsidRPr="000323B6" w:rsidRDefault="004541DB" w:rsidP="004541DB">
            <w:pPr>
              <w:spacing w:after="0" w:line="310" w:lineRule="exact"/>
            </w:pPr>
            <w:r w:rsidRPr="000323B6">
              <w:rPr>
                <w:rFonts w:hint="eastAsia"/>
              </w:rPr>
              <w:t>-1</w:t>
            </w:r>
          </w:p>
        </w:tc>
        <w:tc>
          <w:tcPr>
            <w:tcW w:w="1596" w:type="dxa"/>
            <w:tcBorders>
              <w:right w:val="nil"/>
            </w:tcBorders>
            <w:shd w:val="clear" w:color="auto" w:fill="auto"/>
          </w:tcPr>
          <w:p w:rsidR="004541DB" w:rsidRPr="000323B6" w:rsidRDefault="004541DB" w:rsidP="004541DB">
            <w:pPr>
              <w:spacing w:after="0" w:line="310" w:lineRule="exact"/>
            </w:pPr>
            <w:r w:rsidRPr="000323B6">
              <w:rPr>
                <w:rFonts w:hint="eastAsia"/>
              </w:rPr>
              <w:t>5300</w:t>
            </w:r>
          </w:p>
        </w:tc>
        <w:tc>
          <w:tcPr>
            <w:tcW w:w="1470" w:type="dxa"/>
            <w:tcBorders>
              <w:left w:val="threeDEngrave" w:sz="24" w:space="0" w:color="auto"/>
            </w:tcBorders>
            <w:shd w:val="clear" w:color="auto" w:fill="auto"/>
          </w:tcPr>
          <w:p w:rsidR="004541DB" w:rsidRPr="000323B6" w:rsidRDefault="004541DB" w:rsidP="004541DB">
            <w:pPr>
              <w:spacing w:after="0" w:line="310" w:lineRule="exact"/>
            </w:pPr>
            <w:r w:rsidRPr="000323B6">
              <w:rPr>
                <w:rFonts w:hint="eastAsia"/>
              </w:rPr>
              <w:t>1</w:t>
            </w:r>
          </w:p>
        </w:tc>
        <w:tc>
          <w:tcPr>
            <w:tcW w:w="1575" w:type="dxa"/>
            <w:tcBorders>
              <w:right w:val="threeDEngrave" w:sz="24" w:space="0" w:color="auto"/>
            </w:tcBorders>
            <w:shd w:val="clear" w:color="auto" w:fill="auto"/>
          </w:tcPr>
          <w:p w:rsidR="004541DB" w:rsidRPr="000323B6" w:rsidRDefault="004541DB" w:rsidP="004541DB">
            <w:pPr>
              <w:spacing w:after="0" w:line="310" w:lineRule="exact"/>
            </w:pPr>
            <w:r w:rsidRPr="000323B6">
              <w:rPr>
                <w:rFonts w:hint="eastAsia"/>
              </w:rPr>
              <w:t>4500</w:t>
            </w:r>
          </w:p>
        </w:tc>
        <w:tc>
          <w:tcPr>
            <w:tcW w:w="1595" w:type="dxa"/>
            <w:tcBorders>
              <w:left w:val="nil"/>
            </w:tcBorders>
            <w:shd w:val="clear" w:color="auto" w:fill="auto"/>
          </w:tcPr>
          <w:p w:rsidR="004541DB" w:rsidRPr="000323B6" w:rsidRDefault="004541DB" w:rsidP="004541DB">
            <w:pPr>
              <w:spacing w:after="0" w:line="310" w:lineRule="exact"/>
            </w:pPr>
            <w:r w:rsidRPr="000323B6">
              <w:t>2~3</w:t>
            </w:r>
          </w:p>
        </w:tc>
        <w:tc>
          <w:tcPr>
            <w:tcW w:w="1870" w:type="dxa"/>
            <w:shd w:val="clear" w:color="auto" w:fill="auto"/>
          </w:tcPr>
          <w:p w:rsidR="004541DB" w:rsidRPr="000323B6" w:rsidRDefault="004541DB" w:rsidP="004541DB">
            <w:pPr>
              <w:spacing w:after="0" w:line="310" w:lineRule="exact"/>
            </w:pPr>
            <w:r w:rsidRPr="000323B6">
              <w:t>3600</w:t>
            </w:r>
          </w:p>
        </w:tc>
      </w:tr>
      <w:tr w:rsidR="004541DB" w:rsidRPr="000323B6" w:rsidTr="004527BE">
        <w:trPr>
          <w:cantSplit/>
        </w:trPr>
        <w:tc>
          <w:tcPr>
            <w:tcW w:w="1134" w:type="dxa"/>
            <w:shd w:val="clear" w:color="auto" w:fill="auto"/>
          </w:tcPr>
          <w:p w:rsidR="004541DB" w:rsidRPr="000323B6" w:rsidRDefault="004541DB" w:rsidP="004541DB">
            <w:pPr>
              <w:spacing w:after="0" w:line="310" w:lineRule="exact"/>
            </w:pPr>
            <w:r w:rsidRPr="000323B6">
              <w:t>4</w:t>
            </w:r>
          </w:p>
        </w:tc>
        <w:tc>
          <w:tcPr>
            <w:tcW w:w="1596" w:type="dxa"/>
            <w:tcBorders>
              <w:right w:val="nil"/>
            </w:tcBorders>
            <w:shd w:val="clear" w:color="auto" w:fill="auto"/>
          </w:tcPr>
          <w:p w:rsidR="004541DB" w:rsidRPr="000323B6" w:rsidRDefault="004541DB" w:rsidP="004541DB">
            <w:pPr>
              <w:spacing w:after="0" w:line="310" w:lineRule="exact"/>
            </w:pPr>
            <w:r w:rsidRPr="000323B6">
              <w:t>4800</w:t>
            </w:r>
          </w:p>
        </w:tc>
        <w:tc>
          <w:tcPr>
            <w:tcW w:w="1470" w:type="dxa"/>
            <w:tcBorders>
              <w:left w:val="threeDEngrave" w:sz="24" w:space="0" w:color="auto"/>
            </w:tcBorders>
            <w:shd w:val="clear" w:color="auto" w:fill="auto"/>
          </w:tcPr>
          <w:p w:rsidR="004541DB" w:rsidRPr="000323B6" w:rsidRDefault="004541DB" w:rsidP="004541DB">
            <w:pPr>
              <w:spacing w:after="0" w:line="310" w:lineRule="exact"/>
            </w:pPr>
          </w:p>
        </w:tc>
        <w:tc>
          <w:tcPr>
            <w:tcW w:w="1575" w:type="dxa"/>
            <w:tcBorders>
              <w:right w:val="threeDEngrave" w:sz="24" w:space="0" w:color="auto"/>
            </w:tcBorders>
            <w:shd w:val="clear" w:color="auto" w:fill="auto"/>
          </w:tcPr>
          <w:p w:rsidR="004541DB" w:rsidRPr="000323B6" w:rsidRDefault="004541DB" w:rsidP="004541DB">
            <w:pPr>
              <w:spacing w:after="0" w:line="310" w:lineRule="exact"/>
            </w:pPr>
          </w:p>
        </w:tc>
        <w:tc>
          <w:tcPr>
            <w:tcW w:w="1595" w:type="dxa"/>
            <w:tcBorders>
              <w:left w:val="nil"/>
            </w:tcBorders>
            <w:shd w:val="clear" w:color="auto" w:fill="auto"/>
          </w:tcPr>
          <w:p w:rsidR="004541DB" w:rsidRPr="000323B6" w:rsidRDefault="004541DB" w:rsidP="004541DB">
            <w:pPr>
              <w:spacing w:after="0" w:line="310" w:lineRule="exact"/>
            </w:pPr>
          </w:p>
        </w:tc>
        <w:tc>
          <w:tcPr>
            <w:tcW w:w="1870" w:type="dxa"/>
            <w:shd w:val="clear" w:color="auto" w:fill="auto"/>
          </w:tcPr>
          <w:p w:rsidR="004541DB" w:rsidRPr="000323B6" w:rsidRDefault="004541DB" w:rsidP="004541DB">
            <w:pPr>
              <w:spacing w:after="0" w:line="310" w:lineRule="exact"/>
            </w:pPr>
          </w:p>
        </w:tc>
      </w:tr>
      <w:tr w:rsidR="004541DB" w:rsidRPr="000323B6" w:rsidTr="004527BE">
        <w:trPr>
          <w:cantSplit/>
        </w:trPr>
        <w:tc>
          <w:tcPr>
            <w:tcW w:w="1134" w:type="dxa"/>
            <w:shd w:val="clear" w:color="auto" w:fill="auto"/>
          </w:tcPr>
          <w:p w:rsidR="004541DB" w:rsidRPr="000323B6" w:rsidRDefault="004541DB" w:rsidP="004541DB">
            <w:pPr>
              <w:spacing w:after="0" w:line="310" w:lineRule="exact"/>
            </w:pPr>
          </w:p>
        </w:tc>
        <w:tc>
          <w:tcPr>
            <w:tcW w:w="1596" w:type="dxa"/>
            <w:tcBorders>
              <w:right w:val="nil"/>
            </w:tcBorders>
            <w:shd w:val="clear" w:color="auto" w:fill="auto"/>
          </w:tcPr>
          <w:p w:rsidR="004541DB" w:rsidRPr="000323B6" w:rsidRDefault="004541DB" w:rsidP="004541DB">
            <w:pPr>
              <w:spacing w:after="0" w:line="310" w:lineRule="exact"/>
            </w:pPr>
          </w:p>
        </w:tc>
        <w:tc>
          <w:tcPr>
            <w:tcW w:w="1470" w:type="dxa"/>
            <w:tcBorders>
              <w:left w:val="threeDEngrave" w:sz="24" w:space="0" w:color="auto"/>
            </w:tcBorders>
            <w:shd w:val="clear" w:color="auto" w:fill="auto"/>
          </w:tcPr>
          <w:p w:rsidR="004541DB" w:rsidRPr="000323B6" w:rsidRDefault="004541DB" w:rsidP="004541DB">
            <w:pPr>
              <w:spacing w:after="0" w:line="310" w:lineRule="exact"/>
            </w:pPr>
          </w:p>
        </w:tc>
        <w:tc>
          <w:tcPr>
            <w:tcW w:w="1575" w:type="dxa"/>
            <w:tcBorders>
              <w:right w:val="threeDEngrave" w:sz="24" w:space="0" w:color="auto"/>
            </w:tcBorders>
            <w:shd w:val="clear" w:color="auto" w:fill="auto"/>
          </w:tcPr>
          <w:p w:rsidR="004541DB" w:rsidRPr="000323B6" w:rsidRDefault="004541DB" w:rsidP="004541DB">
            <w:pPr>
              <w:spacing w:after="0" w:line="310" w:lineRule="exact"/>
            </w:pPr>
          </w:p>
        </w:tc>
        <w:tc>
          <w:tcPr>
            <w:tcW w:w="1595" w:type="dxa"/>
            <w:tcBorders>
              <w:left w:val="nil"/>
            </w:tcBorders>
            <w:shd w:val="clear" w:color="auto" w:fill="auto"/>
          </w:tcPr>
          <w:p w:rsidR="004541DB" w:rsidRPr="000323B6" w:rsidRDefault="004541DB" w:rsidP="004541DB">
            <w:pPr>
              <w:spacing w:after="0" w:line="310" w:lineRule="exact"/>
            </w:pPr>
          </w:p>
        </w:tc>
        <w:tc>
          <w:tcPr>
            <w:tcW w:w="1870" w:type="dxa"/>
            <w:shd w:val="clear" w:color="auto" w:fill="auto"/>
          </w:tcPr>
          <w:p w:rsidR="004541DB" w:rsidRPr="000323B6" w:rsidRDefault="004541DB" w:rsidP="004541DB">
            <w:pPr>
              <w:spacing w:after="0" w:line="310" w:lineRule="exact"/>
            </w:pPr>
          </w:p>
        </w:tc>
      </w:tr>
      <w:tr w:rsidR="004541DB" w:rsidRPr="000323B6" w:rsidTr="004527BE">
        <w:trPr>
          <w:cantSplit/>
        </w:trPr>
        <w:tc>
          <w:tcPr>
            <w:tcW w:w="9240" w:type="dxa"/>
            <w:gridSpan w:val="6"/>
            <w:shd w:val="clear" w:color="auto" w:fill="auto"/>
          </w:tcPr>
          <w:p w:rsidR="004541DB" w:rsidRPr="000323B6" w:rsidRDefault="004541DB" w:rsidP="004541DB">
            <w:pPr>
              <w:spacing w:after="0" w:line="310" w:lineRule="exact"/>
              <w:ind w:left="1049" w:hanging="1049"/>
              <w:rPr>
                <w:sz w:val="18"/>
                <w:szCs w:val="18"/>
              </w:rPr>
            </w:pPr>
            <w:r w:rsidRPr="000323B6">
              <w:rPr>
                <w:rFonts w:hint="eastAsia"/>
                <w:sz w:val="18"/>
                <w:szCs w:val="18"/>
              </w:rPr>
              <w:t>注：提升高度</w:t>
            </w:r>
            <w:r w:rsidRPr="000323B6">
              <w:rPr>
                <w:rFonts w:hint="eastAsia"/>
                <w:sz w:val="18"/>
                <w:szCs w:val="18"/>
              </w:rPr>
              <w:t>=</w:t>
            </w:r>
            <w:r w:rsidRPr="000323B6">
              <w:rPr>
                <w:rFonts w:hint="eastAsia"/>
                <w:sz w:val="18"/>
                <w:szCs w:val="18"/>
              </w:rPr>
              <w:t>除顶层和底坑外所有层的层高之和！</w:t>
            </w:r>
          </w:p>
        </w:tc>
      </w:tr>
    </w:tbl>
    <w:p w:rsidR="004541DB" w:rsidRPr="000323B6" w:rsidRDefault="004541DB" w:rsidP="004541DB">
      <w:pPr>
        <w:spacing w:after="0" w:line="360" w:lineRule="auto"/>
        <w:rPr>
          <w:rFonts w:ascii="宋体" w:hAnsi="宋体"/>
        </w:rPr>
      </w:pPr>
      <w:r w:rsidRPr="000323B6">
        <w:rPr>
          <w:rFonts w:ascii="宋体" w:hAnsi="宋体" w:hint="eastAsia"/>
        </w:rPr>
        <w:t>2、人机交互系统</w:t>
      </w:r>
    </w:p>
    <w:p w:rsidR="004541DB" w:rsidRPr="000323B6" w:rsidRDefault="004541DB" w:rsidP="004541DB">
      <w:pPr>
        <w:spacing w:line="360" w:lineRule="auto"/>
        <w:rPr>
          <w:rFonts w:asciiTheme="majorEastAsia" w:eastAsiaTheme="majorEastAsia" w:hAnsiTheme="majorEastAsia"/>
        </w:rPr>
      </w:pPr>
      <w:r w:rsidRPr="000323B6">
        <w:rPr>
          <w:rFonts w:asciiTheme="majorEastAsia" w:eastAsiaTheme="majorEastAsia" w:hAnsiTheme="majorEastAsia" w:hint="eastAsia"/>
        </w:rPr>
        <w:t>操纵箱（显示： 6.4寸）</w:t>
      </w:r>
    </w:p>
    <w:p w:rsidR="004541DB" w:rsidRPr="000323B6" w:rsidRDefault="004541DB" w:rsidP="004541DB">
      <w:pPr>
        <w:spacing w:line="360" w:lineRule="auto"/>
        <w:rPr>
          <w:rFonts w:asciiTheme="majorEastAsia" w:eastAsiaTheme="majorEastAsia" w:hAnsiTheme="majorEastAsia"/>
        </w:rPr>
      </w:pPr>
      <w:r w:rsidRPr="000323B6">
        <w:rPr>
          <w:rFonts w:asciiTheme="majorEastAsia" w:eastAsiaTheme="majorEastAsia" w:hAnsiTheme="majorEastAsia" w:hint="eastAsia"/>
        </w:rPr>
        <w:t xml:space="preserve">召唤盒：基站一体 （显示：4.3寸）   </w:t>
      </w:r>
    </w:p>
    <w:p w:rsidR="004541DB" w:rsidRPr="000323B6" w:rsidRDefault="004541DB" w:rsidP="004541DB">
      <w:pPr>
        <w:spacing w:line="400" w:lineRule="exact"/>
        <w:rPr>
          <w:rFonts w:asciiTheme="majorEastAsia" w:eastAsiaTheme="majorEastAsia" w:hAnsiTheme="majorEastAsia"/>
        </w:rPr>
      </w:pPr>
      <w:r w:rsidRPr="000323B6">
        <w:rPr>
          <w:rFonts w:asciiTheme="majorEastAsia" w:eastAsiaTheme="majorEastAsia" w:hAnsiTheme="majorEastAsia" w:hint="eastAsia"/>
        </w:rPr>
        <w:t>厅外召唤布置形式：单梯一体显示</w:t>
      </w:r>
    </w:p>
    <w:p w:rsidR="004541DB" w:rsidRPr="000323B6" w:rsidRDefault="004541DB" w:rsidP="004541DB">
      <w:pPr>
        <w:spacing w:after="0" w:line="360" w:lineRule="auto"/>
        <w:rPr>
          <w:rFonts w:ascii="宋体" w:hAnsi="宋体"/>
        </w:rPr>
      </w:pPr>
      <w:r w:rsidRPr="000323B6">
        <w:rPr>
          <w:rFonts w:ascii="宋体" w:hAnsi="宋体" w:hint="eastAsia"/>
        </w:rPr>
        <w:t xml:space="preserve">3、轿厢装潢： </w:t>
      </w:r>
    </w:p>
    <w:p w:rsidR="004541DB" w:rsidRPr="000323B6" w:rsidRDefault="004541DB" w:rsidP="004541DB">
      <w:pPr>
        <w:spacing w:line="400" w:lineRule="exact"/>
        <w:rPr>
          <w:rFonts w:ascii="宋体" w:hAnsi="宋体"/>
          <w:bCs/>
        </w:rPr>
      </w:pPr>
      <w:r w:rsidRPr="000323B6">
        <w:rPr>
          <w:rFonts w:ascii="宋体" w:hAnsi="宋体" w:hint="eastAsia"/>
          <w:bCs/>
        </w:rPr>
        <w:t>(轿厢内零部件位置判断规则: 人在轿内面对轿门,以门中心线为基准,左手边为左侧,右手边为右侧)</w:t>
      </w:r>
    </w:p>
    <w:p w:rsidR="004541DB" w:rsidRPr="000323B6" w:rsidRDefault="004541DB" w:rsidP="004541DB">
      <w:pPr>
        <w:spacing w:line="340" w:lineRule="exact"/>
        <w:ind w:left="1050" w:hanging="1050"/>
        <w:rPr>
          <w:u w:val="single"/>
        </w:rPr>
      </w:pPr>
      <w:r w:rsidRPr="000323B6">
        <w:rPr>
          <w:rFonts w:hint="eastAsia"/>
        </w:rPr>
        <w:t>前壁：发纹不锈钢</w:t>
      </w:r>
    </w:p>
    <w:p w:rsidR="004541DB" w:rsidRPr="000323B6" w:rsidRDefault="004541DB" w:rsidP="004541DB">
      <w:pPr>
        <w:spacing w:line="340" w:lineRule="exact"/>
        <w:rPr>
          <w:u w:val="single"/>
        </w:rPr>
      </w:pPr>
      <w:r w:rsidRPr="000323B6">
        <w:rPr>
          <w:rFonts w:hint="eastAsia"/>
        </w:rPr>
        <w:t>轿厢扶手：按整体型号配置</w:t>
      </w:r>
    </w:p>
    <w:p w:rsidR="004541DB" w:rsidRPr="000323B6" w:rsidRDefault="004541DB" w:rsidP="004541DB">
      <w:pPr>
        <w:spacing w:line="340" w:lineRule="exact"/>
        <w:rPr>
          <w:u w:val="single"/>
        </w:rPr>
      </w:pPr>
      <w:r w:rsidRPr="000323B6">
        <w:rPr>
          <w:rFonts w:hint="eastAsia"/>
        </w:rPr>
        <w:t>地坪：按整体型号配置</w:t>
      </w:r>
    </w:p>
    <w:p w:rsidR="004541DB" w:rsidRPr="000323B6" w:rsidRDefault="004541DB" w:rsidP="004541DB">
      <w:pPr>
        <w:spacing w:line="340" w:lineRule="exact"/>
      </w:pPr>
      <w:r w:rsidRPr="000323B6">
        <w:rPr>
          <w:rFonts w:hint="eastAsia"/>
        </w:rPr>
        <w:t>吊顶：按整体型号配置</w:t>
      </w:r>
    </w:p>
    <w:p w:rsidR="004541DB" w:rsidRPr="000323B6" w:rsidRDefault="004541DB" w:rsidP="004541DB">
      <w:pPr>
        <w:spacing w:after="0" w:line="360" w:lineRule="auto"/>
        <w:rPr>
          <w:rFonts w:ascii="宋体" w:hAnsi="宋体"/>
        </w:rPr>
      </w:pPr>
      <w:r w:rsidRPr="000323B6">
        <w:rPr>
          <w:rFonts w:ascii="宋体" w:hAnsi="宋体" w:hint="eastAsia"/>
        </w:rPr>
        <w:t xml:space="preserve">4、门 系 统：  </w:t>
      </w:r>
    </w:p>
    <w:p w:rsidR="004541DB" w:rsidRPr="000323B6" w:rsidRDefault="004541DB" w:rsidP="004541DB">
      <w:pPr>
        <w:spacing w:line="288" w:lineRule="auto"/>
        <w:ind w:left="210" w:hangingChars="100" w:hanging="210"/>
      </w:pPr>
      <w:r w:rsidRPr="000323B6">
        <w:rPr>
          <w:rFonts w:ascii="宋体" w:hAnsi="宋体" w:hint="eastAsia"/>
        </w:rPr>
        <w:t>门    机：</w:t>
      </w:r>
      <w:r w:rsidRPr="000323B6">
        <w:rPr>
          <w:rFonts w:hint="eastAsia"/>
        </w:rPr>
        <w:t>净开门尺寸：（宽）</w:t>
      </w:r>
      <w:r w:rsidRPr="000323B6">
        <w:rPr>
          <w:rFonts w:hint="eastAsia"/>
          <w:u w:val="single"/>
        </w:rPr>
        <w:t xml:space="preserve">  900  </w:t>
      </w:r>
      <w:r w:rsidRPr="000323B6">
        <w:t>mm</w:t>
      </w:r>
      <w:r w:rsidRPr="000323B6">
        <w:rPr>
          <w:rFonts w:ascii="宋体" w:hAnsi="宋体" w:hint="eastAsia"/>
        </w:rPr>
        <w:t>×</w:t>
      </w:r>
      <w:r w:rsidRPr="000323B6">
        <w:rPr>
          <w:rFonts w:hint="eastAsia"/>
        </w:rPr>
        <w:t>（高）</w:t>
      </w:r>
      <w:r w:rsidRPr="000323B6">
        <w:rPr>
          <w:rFonts w:hint="eastAsia"/>
          <w:u w:val="single"/>
        </w:rPr>
        <w:t xml:space="preserve">  2100  </w:t>
      </w:r>
      <w:r w:rsidRPr="000323B6">
        <w:t>mm</w:t>
      </w:r>
    </w:p>
    <w:p w:rsidR="004541DB" w:rsidRPr="000323B6" w:rsidRDefault="004541DB" w:rsidP="004541DB">
      <w:pPr>
        <w:spacing w:line="288" w:lineRule="auto"/>
        <w:ind w:left="210" w:hangingChars="100" w:hanging="210"/>
      </w:pPr>
      <w:r w:rsidRPr="000323B6">
        <w:rPr>
          <w:rFonts w:hint="eastAsia"/>
        </w:rPr>
        <w:t>门保护：光幕</w:t>
      </w:r>
    </w:p>
    <w:p w:rsidR="004541DB" w:rsidRPr="000323B6" w:rsidRDefault="004541DB" w:rsidP="004541DB">
      <w:pPr>
        <w:spacing w:line="288" w:lineRule="auto"/>
        <w:ind w:left="210" w:hangingChars="100" w:hanging="210"/>
        <w:rPr>
          <w:rFonts w:ascii="宋体" w:hAnsi="宋体"/>
        </w:rPr>
      </w:pPr>
      <w:r w:rsidRPr="000323B6">
        <w:rPr>
          <w:rFonts w:ascii="宋体" w:hAnsi="宋体" w:hint="eastAsia"/>
        </w:rPr>
        <w:lastRenderedPageBreak/>
        <w:t xml:space="preserve">开门方式：中分 </w:t>
      </w:r>
    </w:p>
    <w:p w:rsidR="004541DB" w:rsidRPr="000323B6" w:rsidRDefault="004541DB" w:rsidP="004541DB">
      <w:pPr>
        <w:spacing w:line="288" w:lineRule="auto"/>
        <w:ind w:left="210" w:hangingChars="100" w:hanging="210"/>
        <w:rPr>
          <w:rFonts w:ascii="宋体" w:hAnsi="宋体"/>
          <w:szCs w:val="21"/>
        </w:rPr>
      </w:pPr>
      <w:r w:rsidRPr="000323B6">
        <w:rPr>
          <w:rFonts w:ascii="宋体" w:hAnsi="宋体" w:hint="eastAsia"/>
          <w:szCs w:val="21"/>
        </w:rPr>
        <w:t>（旁开门时若有开门方向要求，请填在说明项中。人在轿内面对轿门，门向右开启为右开门，反之为左开门）</w:t>
      </w:r>
    </w:p>
    <w:p w:rsidR="004541DB" w:rsidRPr="000323B6" w:rsidRDefault="004541DB" w:rsidP="004541DB">
      <w:pPr>
        <w:spacing w:line="288" w:lineRule="auto"/>
        <w:ind w:left="210" w:hangingChars="100" w:hanging="210"/>
        <w:rPr>
          <w:rFonts w:ascii="宋体" w:hAnsi="宋体"/>
        </w:rPr>
      </w:pPr>
      <w:r w:rsidRPr="000323B6">
        <w:rPr>
          <w:rFonts w:ascii="宋体" w:hAnsi="宋体" w:hint="eastAsia"/>
        </w:rPr>
        <w:t>门系统材质：</w:t>
      </w:r>
    </w:p>
    <w:p w:rsidR="004541DB" w:rsidRPr="000323B6" w:rsidRDefault="004541DB" w:rsidP="004541DB">
      <w:pPr>
        <w:spacing w:line="288" w:lineRule="auto"/>
        <w:ind w:left="210" w:hangingChars="100" w:hanging="210"/>
        <w:rPr>
          <w:rFonts w:ascii="宋体" w:hAnsi="宋体"/>
        </w:rPr>
      </w:pPr>
      <w:r w:rsidRPr="000323B6">
        <w:rPr>
          <w:rFonts w:ascii="宋体" w:hAnsi="宋体" w:hint="eastAsia"/>
        </w:rPr>
        <w:t>轿门材质：</w:t>
      </w:r>
      <w:r w:rsidRPr="000323B6">
        <w:rPr>
          <w:rFonts w:hint="eastAsia"/>
        </w:rPr>
        <w:t>发纹不锈钢</w:t>
      </w:r>
    </w:p>
    <w:p w:rsidR="004541DB" w:rsidRPr="000323B6" w:rsidRDefault="004541DB" w:rsidP="004541DB">
      <w:pPr>
        <w:spacing w:line="288" w:lineRule="auto"/>
        <w:ind w:left="210" w:hangingChars="100" w:hanging="210"/>
      </w:pPr>
      <w:r w:rsidRPr="000323B6">
        <w:rPr>
          <w:rFonts w:ascii="宋体" w:hAnsi="宋体" w:hint="eastAsia"/>
        </w:rPr>
        <w:t>厅门材质：</w:t>
      </w:r>
      <w:r w:rsidRPr="000323B6">
        <w:rPr>
          <w:rFonts w:hint="eastAsia"/>
        </w:rPr>
        <w:t>发纹不锈钢</w:t>
      </w:r>
    </w:p>
    <w:p w:rsidR="004541DB" w:rsidRPr="000323B6" w:rsidRDefault="004541DB" w:rsidP="004541DB">
      <w:pPr>
        <w:spacing w:line="288" w:lineRule="auto"/>
        <w:ind w:left="210" w:hangingChars="100" w:hanging="210"/>
      </w:pPr>
      <w:r w:rsidRPr="000323B6">
        <w:rPr>
          <w:rFonts w:hint="eastAsia"/>
        </w:rPr>
        <w:t>小门套材质：发纹不锈钢</w:t>
      </w:r>
    </w:p>
    <w:p w:rsidR="004541DB" w:rsidRPr="000323B6" w:rsidRDefault="004541DB" w:rsidP="004541DB">
      <w:pPr>
        <w:spacing w:line="288" w:lineRule="auto"/>
        <w:ind w:left="210" w:hangingChars="100" w:hanging="210"/>
        <w:rPr>
          <w:rFonts w:ascii="宋体" w:hAnsi="宋体"/>
        </w:rPr>
      </w:pPr>
      <w:r w:rsidRPr="000323B6">
        <w:rPr>
          <w:rFonts w:ascii="宋体" w:hAnsi="宋体" w:hint="eastAsia"/>
        </w:rPr>
        <w:t>喷粉颜色：</w:t>
      </w:r>
      <w:r w:rsidRPr="000323B6">
        <w:rPr>
          <w:rFonts w:hint="eastAsia"/>
        </w:rPr>
        <w:t>无</w:t>
      </w:r>
    </w:p>
    <w:p w:rsidR="00731224" w:rsidRPr="000323B6" w:rsidRDefault="00731224" w:rsidP="004541DB">
      <w:pPr>
        <w:spacing w:line="400" w:lineRule="exact"/>
        <w:rPr>
          <w:rFonts w:ascii="MS Gothic" w:hAnsi="MS Gothic"/>
        </w:rPr>
      </w:pPr>
      <w:r w:rsidRPr="000323B6">
        <w:rPr>
          <w:rFonts w:ascii="宋体" w:hAnsi="宋体" w:hint="eastAsia"/>
        </w:rPr>
        <w:t>5、</w:t>
      </w:r>
      <w:r w:rsidR="004541DB" w:rsidRPr="000323B6">
        <w:rPr>
          <w:rFonts w:ascii="宋体" w:hAnsi="宋体" w:hint="eastAsia"/>
        </w:rPr>
        <w:t>值班室对讲系统：</w:t>
      </w:r>
    </w:p>
    <w:p w:rsidR="004541DB" w:rsidRPr="000323B6" w:rsidRDefault="004541DB" w:rsidP="00731224">
      <w:pPr>
        <w:spacing w:line="400" w:lineRule="exact"/>
        <w:rPr>
          <w:u w:val="single"/>
        </w:rPr>
      </w:pPr>
      <w:r w:rsidRPr="000323B6">
        <w:rPr>
          <w:rFonts w:hint="eastAsia"/>
        </w:rPr>
        <w:t>不共用对讲主机</w:t>
      </w:r>
    </w:p>
    <w:p w:rsidR="004541DB" w:rsidRPr="000323B6" w:rsidRDefault="004541DB" w:rsidP="004541DB">
      <w:pPr>
        <w:ind w:left="210" w:hangingChars="100" w:hanging="210"/>
        <w:rPr>
          <w:rFonts w:ascii="Arial" w:hAnsi="Arial" w:cs="Arial"/>
        </w:rPr>
      </w:pPr>
      <w:r w:rsidRPr="000323B6">
        <w:rPr>
          <w:rFonts w:ascii="Arial" w:hint="eastAsia"/>
        </w:rPr>
        <w:t xml:space="preserve">* </w:t>
      </w:r>
      <w:r w:rsidRPr="000323B6">
        <w:rPr>
          <w:rFonts w:ascii="Arial" w:hint="eastAsia"/>
        </w:rPr>
        <w:t>注：控</w:t>
      </w:r>
      <w:r w:rsidRPr="000323B6">
        <w:rPr>
          <w:rFonts w:ascii="Arial" w:hAnsi="Arial" w:cs="Arial" w:hint="eastAsia"/>
        </w:rPr>
        <w:t>制柜到值班室的电缆、线槽等相关物料及敷设由甲方自理，控制柜到监控室的最远走线距离应小于</w:t>
      </w:r>
      <w:r w:rsidRPr="000323B6">
        <w:rPr>
          <w:rFonts w:ascii="Arial" w:hAnsi="Arial" w:cs="Arial"/>
        </w:rPr>
        <w:t>2000</w:t>
      </w:r>
      <w:r w:rsidRPr="000323B6">
        <w:rPr>
          <w:rFonts w:ascii="Arial" w:hAnsi="Arial" w:cs="Arial" w:hint="eastAsia"/>
        </w:rPr>
        <w:t>米</w:t>
      </w:r>
    </w:p>
    <w:p w:rsidR="004541DB" w:rsidRPr="000323B6" w:rsidRDefault="00731224" w:rsidP="00731224">
      <w:pPr>
        <w:spacing w:line="400" w:lineRule="exact"/>
        <w:rPr>
          <w:rFonts w:ascii="宋体" w:hAnsi="宋体"/>
        </w:rPr>
      </w:pPr>
      <w:r w:rsidRPr="000323B6">
        <w:rPr>
          <w:rFonts w:ascii="宋体" w:hAnsi="宋体" w:hint="eastAsia"/>
        </w:rPr>
        <w:t>6、</w:t>
      </w:r>
      <w:r w:rsidR="004541DB" w:rsidRPr="000323B6">
        <w:rPr>
          <w:rFonts w:ascii="宋体" w:hAnsi="宋体" w:hint="eastAsia"/>
        </w:rPr>
        <w:t>选配功能及其包装要求：</w:t>
      </w:r>
    </w:p>
    <w:p w:rsidR="004541DB" w:rsidRPr="000323B6" w:rsidRDefault="004541DB" w:rsidP="004541DB">
      <w:pPr>
        <w:spacing w:line="400" w:lineRule="exact"/>
        <w:rPr>
          <w:rFonts w:ascii="宋体" w:hAnsi="宋体"/>
        </w:rPr>
      </w:pPr>
      <w:r w:rsidRPr="000323B6">
        <w:rPr>
          <w:rFonts w:ascii="宋体" w:hAnsi="宋体"/>
        </w:rPr>
        <w:t>1.消防员服务功能</w:t>
      </w:r>
    </w:p>
    <w:p w:rsidR="004541DB" w:rsidRPr="000323B6" w:rsidRDefault="00731224" w:rsidP="004541DB">
      <w:pPr>
        <w:spacing w:line="360" w:lineRule="auto"/>
        <w:rPr>
          <w:rFonts w:asciiTheme="minorEastAsia" w:hAnsiTheme="minorEastAsia"/>
          <w:szCs w:val="21"/>
        </w:rPr>
      </w:pPr>
      <w:r w:rsidRPr="000323B6">
        <w:rPr>
          <w:rFonts w:hint="eastAsia"/>
        </w:rPr>
        <w:t>2</w:t>
      </w:r>
      <w:r w:rsidRPr="000323B6">
        <w:rPr>
          <w:rFonts w:hint="eastAsia"/>
        </w:rPr>
        <w:t>、</w:t>
      </w:r>
      <w:r w:rsidR="004541DB" w:rsidRPr="000323B6">
        <w:rPr>
          <w:rFonts w:ascii="宋体" w:hAnsi="宋体" w:hint="eastAsia"/>
        </w:rPr>
        <w:t>国内滑木胶合板包装箱</w:t>
      </w:r>
    </w:p>
    <w:p w:rsidR="00731224" w:rsidRPr="000323B6" w:rsidRDefault="00731224" w:rsidP="00731224">
      <w:pPr>
        <w:spacing w:line="360" w:lineRule="auto"/>
        <w:rPr>
          <w:rFonts w:ascii="宋体" w:hAnsi="宋体"/>
        </w:rPr>
      </w:pPr>
    </w:p>
    <w:p w:rsidR="00731224" w:rsidRPr="000323B6" w:rsidRDefault="00731224" w:rsidP="00731224">
      <w:pPr>
        <w:spacing w:line="360" w:lineRule="auto"/>
        <w:rPr>
          <w:rFonts w:ascii="宋体" w:hAnsi="宋体"/>
        </w:rPr>
      </w:pPr>
    </w:p>
    <w:p w:rsidR="00731224" w:rsidRPr="000323B6" w:rsidRDefault="00731224" w:rsidP="00731224">
      <w:pPr>
        <w:spacing w:line="360" w:lineRule="auto"/>
        <w:rPr>
          <w:rFonts w:ascii="宋体" w:hAnsi="宋体"/>
        </w:rPr>
      </w:pPr>
    </w:p>
    <w:p w:rsidR="00731224" w:rsidRPr="000323B6" w:rsidRDefault="00731224" w:rsidP="00731224">
      <w:pPr>
        <w:spacing w:line="360" w:lineRule="auto"/>
        <w:rPr>
          <w:rFonts w:ascii="宋体" w:hAnsi="宋体"/>
        </w:rPr>
      </w:pPr>
    </w:p>
    <w:p w:rsidR="00731224" w:rsidRPr="000323B6" w:rsidRDefault="00731224" w:rsidP="00731224">
      <w:pPr>
        <w:spacing w:line="360" w:lineRule="auto"/>
        <w:rPr>
          <w:rFonts w:ascii="宋体" w:hAnsi="宋体"/>
        </w:rPr>
      </w:pPr>
    </w:p>
    <w:p w:rsidR="00731224" w:rsidRPr="000323B6" w:rsidRDefault="00731224" w:rsidP="00731224">
      <w:pPr>
        <w:spacing w:line="360" w:lineRule="auto"/>
        <w:rPr>
          <w:rFonts w:ascii="宋体" w:hAnsi="宋体"/>
        </w:rPr>
      </w:pPr>
    </w:p>
    <w:p w:rsidR="00731224" w:rsidRPr="000323B6" w:rsidRDefault="00731224" w:rsidP="00731224">
      <w:pPr>
        <w:spacing w:line="360" w:lineRule="auto"/>
        <w:rPr>
          <w:rFonts w:ascii="宋体" w:hAnsi="宋体"/>
        </w:rPr>
      </w:pPr>
    </w:p>
    <w:p w:rsidR="00731224" w:rsidRPr="000323B6" w:rsidRDefault="00731224" w:rsidP="00731224">
      <w:pPr>
        <w:spacing w:line="360" w:lineRule="auto"/>
        <w:rPr>
          <w:rFonts w:ascii="宋体" w:hAnsi="宋体"/>
        </w:rPr>
      </w:pPr>
    </w:p>
    <w:p w:rsidR="00731224" w:rsidRDefault="00731224" w:rsidP="00731224">
      <w:pPr>
        <w:spacing w:line="360" w:lineRule="auto"/>
        <w:rPr>
          <w:rFonts w:ascii="宋体" w:hAnsi="宋体"/>
        </w:rPr>
      </w:pPr>
    </w:p>
    <w:p w:rsidR="00A04D1E" w:rsidRPr="000323B6" w:rsidRDefault="00A04D1E" w:rsidP="00731224">
      <w:pPr>
        <w:spacing w:line="360" w:lineRule="auto"/>
        <w:rPr>
          <w:rFonts w:ascii="宋体" w:hAnsi="宋体"/>
        </w:rPr>
      </w:pPr>
    </w:p>
    <w:p w:rsidR="00731224" w:rsidRPr="000323B6" w:rsidRDefault="00731224" w:rsidP="00731224">
      <w:pPr>
        <w:spacing w:line="360" w:lineRule="auto"/>
        <w:rPr>
          <w:rFonts w:ascii="宋体" w:hAnsi="宋体"/>
          <w:b/>
          <w:sz w:val="28"/>
          <w:szCs w:val="28"/>
        </w:rPr>
      </w:pPr>
      <w:r w:rsidRPr="000323B6">
        <w:rPr>
          <w:rFonts w:ascii="宋体" w:hAnsi="宋体" w:hint="eastAsia"/>
          <w:b/>
          <w:sz w:val="28"/>
          <w:szCs w:val="28"/>
        </w:rPr>
        <w:lastRenderedPageBreak/>
        <w:t>（五）“层/站/门4/4/4”</w:t>
      </w:r>
    </w:p>
    <w:p w:rsidR="00731224" w:rsidRPr="000323B6" w:rsidRDefault="00731224" w:rsidP="000323B6">
      <w:pPr>
        <w:spacing w:line="480" w:lineRule="exact"/>
        <w:ind w:left="210" w:hangingChars="100" w:hanging="210"/>
        <w:rPr>
          <w:rFonts w:ascii="宋体" w:hAnsi="宋体"/>
        </w:rPr>
      </w:pPr>
      <w:r w:rsidRPr="000323B6">
        <w:rPr>
          <w:rFonts w:ascii="宋体" w:hAnsi="宋体" w:hint="eastAsia"/>
        </w:rPr>
        <w:t xml:space="preserve">1、土建参数: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596"/>
        <w:gridCol w:w="1470"/>
        <w:gridCol w:w="1575"/>
        <w:gridCol w:w="1595"/>
        <w:gridCol w:w="1870"/>
      </w:tblGrid>
      <w:tr w:rsidR="00731224" w:rsidRPr="000323B6" w:rsidTr="004527BE">
        <w:trPr>
          <w:trHeight w:val="465"/>
        </w:trPr>
        <w:tc>
          <w:tcPr>
            <w:tcW w:w="9240" w:type="dxa"/>
            <w:gridSpan w:val="6"/>
            <w:shd w:val="clear" w:color="auto" w:fill="auto"/>
          </w:tcPr>
          <w:p w:rsidR="00731224" w:rsidRPr="000323B6" w:rsidRDefault="00731224" w:rsidP="00731224">
            <w:pPr>
              <w:spacing w:after="0" w:line="400" w:lineRule="exact"/>
              <w:ind w:left="210" w:hangingChars="100" w:hanging="210"/>
              <w:rPr>
                <w:rFonts w:ascii="宋体" w:hAnsi="宋体"/>
              </w:rPr>
            </w:pPr>
            <w:r w:rsidRPr="000323B6">
              <w:rPr>
                <w:rFonts w:ascii="宋体" w:hAnsi="宋体" w:hint="eastAsia"/>
              </w:rPr>
              <w:t xml:space="preserve">载    重： </w:t>
            </w:r>
            <w:r w:rsidRPr="000323B6">
              <w:rPr>
                <w:rFonts w:ascii="宋体" w:hAnsi="宋体" w:hint="eastAsia"/>
                <w:u w:val="single"/>
              </w:rPr>
              <w:t xml:space="preserve"> 1000  </w:t>
            </w:r>
            <w:r w:rsidRPr="000323B6">
              <w:rPr>
                <w:rFonts w:ascii="宋体" w:hAnsi="宋体" w:hint="eastAsia"/>
              </w:rPr>
              <w:t>kg      速度：</w:t>
            </w:r>
            <w:r w:rsidRPr="000323B6">
              <w:rPr>
                <w:rFonts w:ascii="宋体" w:hAnsi="宋体" w:hint="eastAsia"/>
                <w:u w:val="single"/>
              </w:rPr>
              <w:t xml:space="preserve"> 1  </w:t>
            </w:r>
            <w:r w:rsidRPr="000323B6">
              <w:rPr>
                <w:rFonts w:ascii="宋体" w:hAnsi="宋体" w:hint="eastAsia"/>
              </w:rPr>
              <w:t xml:space="preserve">m/s     </w:t>
            </w:r>
            <w:r w:rsidRPr="000323B6">
              <w:rPr>
                <w:rFonts w:hint="eastAsia"/>
              </w:rPr>
              <w:t>数量：</w:t>
            </w:r>
            <w:r w:rsidRPr="000323B6">
              <w:rPr>
                <w:rFonts w:hint="eastAsia"/>
                <w:u w:val="single"/>
              </w:rPr>
              <w:t xml:space="preserve"> 2 </w:t>
            </w:r>
            <w:r w:rsidRPr="000323B6">
              <w:rPr>
                <w:rFonts w:hint="eastAsia"/>
              </w:rPr>
              <w:t>台梯号：</w:t>
            </w:r>
            <w:r w:rsidRPr="000323B6">
              <w:rPr>
                <w:rFonts w:hint="eastAsia"/>
                <w:u w:val="single"/>
              </w:rPr>
              <w:t xml:space="preserve"> 023-024  </w:t>
            </w:r>
          </w:p>
        </w:tc>
      </w:tr>
      <w:tr w:rsidR="00731224" w:rsidRPr="000323B6" w:rsidTr="004527BE">
        <w:trPr>
          <w:trHeight w:val="495"/>
        </w:trPr>
        <w:tc>
          <w:tcPr>
            <w:tcW w:w="9240" w:type="dxa"/>
            <w:gridSpan w:val="6"/>
            <w:shd w:val="clear" w:color="auto" w:fill="auto"/>
          </w:tcPr>
          <w:p w:rsidR="00731224" w:rsidRPr="000323B6" w:rsidRDefault="00731224" w:rsidP="00731224">
            <w:pPr>
              <w:spacing w:after="0" w:line="400" w:lineRule="exact"/>
              <w:ind w:left="210" w:hangingChars="100" w:hanging="210"/>
              <w:rPr>
                <w:rFonts w:ascii="宋体" w:hAnsi="宋体"/>
              </w:rPr>
            </w:pPr>
            <w:r w:rsidRPr="000323B6">
              <w:rPr>
                <w:rFonts w:ascii="宋体" w:hAnsi="宋体" w:hint="eastAsia"/>
              </w:rPr>
              <w:t>层/站/门：</w:t>
            </w:r>
            <w:r w:rsidRPr="000323B6">
              <w:rPr>
                <w:rFonts w:ascii="宋体" w:hAnsi="宋体" w:hint="eastAsia"/>
                <w:u w:val="single"/>
              </w:rPr>
              <w:t xml:space="preserve"> 4 </w:t>
            </w:r>
            <w:r w:rsidRPr="000323B6">
              <w:rPr>
                <w:rFonts w:ascii="宋体" w:hAnsi="宋体" w:hint="eastAsia"/>
              </w:rPr>
              <w:t>层</w:t>
            </w:r>
            <w:r w:rsidRPr="000323B6">
              <w:rPr>
                <w:rFonts w:ascii="宋体" w:hAnsi="宋体" w:hint="eastAsia"/>
                <w:u w:val="single"/>
              </w:rPr>
              <w:t xml:space="preserve"> 4 </w:t>
            </w:r>
            <w:r w:rsidRPr="000323B6">
              <w:rPr>
                <w:rFonts w:ascii="宋体" w:hAnsi="宋体" w:hint="eastAsia"/>
              </w:rPr>
              <w:t>站</w:t>
            </w:r>
            <w:r w:rsidRPr="000323B6">
              <w:rPr>
                <w:rFonts w:ascii="宋体" w:hAnsi="宋体" w:hint="eastAsia"/>
                <w:u w:val="single"/>
              </w:rPr>
              <w:t xml:space="preserve"> 4 </w:t>
            </w:r>
            <w:r w:rsidRPr="000323B6">
              <w:rPr>
                <w:rFonts w:ascii="宋体" w:hAnsi="宋体" w:hint="eastAsia"/>
              </w:rPr>
              <w:t>门   基 站：</w:t>
            </w:r>
            <w:r w:rsidRPr="000323B6">
              <w:rPr>
                <w:rFonts w:ascii="宋体" w:hAnsi="宋体" w:hint="eastAsia"/>
                <w:u w:val="single"/>
              </w:rPr>
              <w:t xml:space="preserve"> 1 </w:t>
            </w:r>
            <w:r w:rsidRPr="000323B6">
              <w:rPr>
                <w:rFonts w:ascii="宋体" w:hAnsi="宋体" w:hint="eastAsia"/>
              </w:rPr>
              <w:t>层    对重位置：左置偏后</w:t>
            </w:r>
          </w:p>
        </w:tc>
      </w:tr>
      <w:tr w:rsidR="00731224" w:rsidRPr="000323B6" w:rsidTr="004527BE">
        <w:trPr>
          <w:trHeight w:val="450"/>
        </w:trPr>
        <w:tc>
          <w:tcPr>
            <w:tcW w:w="9240" w:type="dxa"/>
            <w:gridSpan w:val="6"/>
            <w:shd w:val="clear" w:color="auto" w:fill="auto"/>
          </w:tcPr>
          <w:p w:rsidR="00731224" w:rsidRPr="000323B6" w:rsidRDefault="00731224" w:rsidP="00731224">
            <w:pPr>
              <w:spacing w:after="0" w:line="400" w:lineRule="exact"/>
              <w:ind w:left="210" w:hangingChars="100" w:hanging="210"/>
              <w:rPr>
                <w:color w:val="000000"/>
              </w:rPr>
            </w:pPr>
            <w:r w:rsidRPr="000323B6">
              <w:rPr>
                <w:rFonts w:hint="eastAsia"/>
                <w:color w:val="000000"/>
              </w:rPr>
              <w:t>机房形式：</w:t>
            </w:r>
            <w:r w:rsidRPr="000323B6">
              <w:rPr>
                <w:rFonts w:ascii="宋体" w:hAnsi="宋体" w:hint="eastAsia"/>
              </w:rPr>
              <w:t>□</w:t>
            </w:r>
            <w:r w:rsidRPr="000323B6">
              <w:rPr>
                <w:rFonts w:hint="eastAsia"/>
              </w:rPr>
              <w:t>大机房</w:t>
            </w:r>
            <w:r w:rsidRPr="000323B6">
              <w:rPr>
                <w:rFonts w:ascii="宋体" w:hAnsi="宋体" w:hint="eastAsia"/>
              </w:rPr>
              <w:t>■</w:t>
            </w:r>
            <w:r w:rsidRPr="000323B6">
              <w:rPr>
                <w:rFonts w:hint="eastAsia"/>
              </w:rPr>
              <w:t>小机房机房局部抬高</w:t>
            </w:r>
            <w:r w:rsidRPr="000323B6">
              <w:rPr>
                <w:rFonts w:hint="eastAsia"/>
                <w:sz w:val="15"/>
                <w:szCs w:val="15"/>
              </w:rPr>
              <w:t>(</w:t>
            </w:r>
            <w:r w:rsidRPr="000323B6">
              <w:rPr>
                <w:rFonts w:hint="eastAsia"/>
                <w:sz w:val="15"/>
                <w:szCs w:val="15"/>
              </w:rPr>
              <w:t>大机房时填写</w:t>
            </w:r>
            <w:r w:rsidRPr="000323B6">
              <w:rPr>
                <w:rFonts w:hint="eastAsia"/>
                <w:sz w:val="15"/>
                <w:szCs w:val="15"/>
              </w:rPr>
              <w:t>)</w:t>
            </w:r>
            <w:r w:rsidRPr="000323B6">
              <w:rPr>
                <w:rFonts w:hint="eastAsia"/>
              </w:rPr>
              <w:t>：■无□有（</w:t>
            </w:r>
            <w:r w:rsidRPr="000323B6">
              <w:rPr>
                <w:rFonts w:hint="eastAsia"/>
              </w:rPr>
              <w:t>_</w:t>
            </w:r>
            <w:r w:rsidRPr="000323B6">
              <w:rPr>
                <w:rFonts w:hint="eastAsia"/>
                <w:u w:val="single"/>
              </w:rPr>
              <w:t>0</w:t>
            </w:r>
            <w:r w:rsidRPr="000323B6">
              <w:rPr>
                <w:rFonts w:hint="eastAsia"/>
              </w:rPr>
              <w:t>_</w:t>
            </w:r>
            <w:r w:rsidRPr="000323B6">
              <w:rPr>
                <w:rFonts w:ascii="宋体" w:hAnsi="宋体" w:hint="eastAsia"/>
              </w:rPr>
              <w:t xml:space="preserve"> mm）</w:t>
            </w:r>
          </w:p>
        </w:tc>
      </w:tr>
      <w:tr w:rsidR="00731224" w:rsidRPr="000323B6" w:rsidTr="004527BE">
        <w:trPr>
          <w:trHeight w:val="450"/>
        </w:trPr>
        <w:tc>
          <w:tcPr>
            <w:tcW w:w="9240" w:type="dxa"/>
            <w:gridSpan w:val="6"/>
            <w:shd w:val="clear" w:color="auto" w:fill="auto"/>
          </w:tcPr>
          <w:p w:rsidR="00731224" w:rsidRPr="000323B6" w:rsidRDefault="00731224" w:rsidP="00731224">
            <w:pPr>
              <w:spacing w:after="0" w:line="400" w:lineRule="exact"/>
              <w:ind w:left="210" w:hangingChars="100" w:hanging="210"/>
              <w:rPr>
                <w:rFonts w:ascii="宋体" w:hAnsi="宋体"/>
              </w:rPr>
            </w:pPr>
            <w:r w:rsidRPr="000323B6">
              <w:rPr>
                <w:rFonts w:ascii="宋体" w:hAnsi="宋体" w:hint="eastAsia"/>
              </w:rPr>
              <w:t>井道墙结构：■钢筋混凝土或砖墙+圈梁   □钢结构        圈/钢梁</w:t>
            </w:r>
            <w:r w:rsidRPr="000323B6">
              <w:rPr>
                <w:rFonts w:ascii="宋体" w:hAnsi="宋体" w:hint="eastAsia"/>
                <w:u w:val="single"/>
              </w:rPr>
              <w:t xml:space="preserve">  2.5  </w:t>
            </w:r>
            <w:r w:rsidRPr="000323B6">
              <w:rPr>
                <w:rFonts w:ascii="宋体" w:hAnsi="宋体" w:hint="eastAsia"/>
              </w:rPr>
              <w:t>米/档</w:t>
            </w:r>
          </w:p>
        </w:tc>
      </w:tr>
      <w:tr w:rsidR="00731224" w:rsidRPr="000323B6" w:rsidTr="004527BE">
        <w:trPr>
          <w:trHeight w:val="480"/>
        </w:trPr>
        <w:tc>
          <w:tcPr>
            <w:tcW w:w="9240" w:type="dxa"/>
            <w:gridSpan w:val="6"/>
            <w:shd w:val="clear" w:color="auto" w:fill="auto"/>
          </w:tcPr>
          <w:p w:rsidR="00731224" w:rsidRPr="000323B6" w:rsidRDefault="00731224" w:rsidP="00731224">
            <w:pPr>
              <w:spacing w:after="0" w:line="400" w:lineRule="exact"/>
              <w:ind w:left="210" w:hangingChars="100" w:hanging="210"/>
              <w:rPr>
                <w:rFonts w:ascii="宋体" w:hAnsi="宋体"/>
              </w:rPr>
            </w:pPr>
            <w:r w:rsidRPr="000323B6">
              <w:rPr>
                <w:rFonts w:ascii="宋体" w:hAnsi="宋体" w:hint="eastAsia"/>
              </w:rPr>
              <w:t>井道净尺寸：</w:t>
            </w:r>
            <w:r w:rsidRPr="000323B6">
              <w:rPr>
                <w:rFonts w:ascii="宋体" w:hAnsi="宋体" w:hint="eastAsia"/>
                <w:u w:val="single"/>
              </w:rPr>
              <w:t xml:space="preserve"> 2050  </w:t>
            </w:r>
            <w:r w:rsidRPr="000323B6">
              <w:rPr>
                <w:rFonts w:ascii="宋体" w:hAnsi="宋体" w:hint="eastAsia"/>
              </w:rPr>
              <w:t>mm（宽）×</w:t>
            </w:r>
            <w:r w:rsidRPr="000323B6">
              <w:rPr>
                <w:rFonts w:ascii="宋体" w:hAnsi="宋体" w:hint="eastAsia"/>
                <w:u w:val="single"/>
              </w:rPr>
              <w:t xml:space="preserve"> 2600 </w:t>
            </w:r>
            <w:r w:rsidRPr="000323B6">
              <w:rPr>
                <w:rFonts w:ascii="宋体" w:hAnsi="宋体" w:hint="eastAsia"/>
              </w:rPr>
              <w:t>mm(深)  门垛尺寸</w:t>
            </w:r>
            <w:r w:rsidRPr="000323B6">
              <w:rPr>
                <w:rFonts w:hint="eastAsia"/>
                <w:sz w:val="15"/>
                <w:szCs w:val="15"/>
              </w:rPr>
              <w:t>（有要求时填写）</w:t>
            </w:r>
            <w:r w:rsidRPr="000323B6">
              <w:rPr>
                <w:rFonts w:hint="eastAsia"/>
              </w:rPr>
              <w:t>：</w:t>
            </w:r>
            <w:r w:rsidRPr="000323B6">
              <w:rPr>
                <w:rFonts w:ascii="宋体" w:hAnsi="宋体" w:hint="eastAsia"/>
              </w:rPr>
              <w:t>左门垛右门垛</w:t>
            </w:r>
          </w:p>
        </w:tc>
      </w:tr>
      <w:tr w:rsidR="00731224" w:rsidRPr="000323B6" w:rsidTr="004527BE">
        <w:trPr>
          <w:trHeight w:val="450"/>
        </w:trPr>
        <w:tc>
          <w:tcPr>
            <w:tcW w:w="9240" w:type="dxa"/>
            <w:gridSpan w:val="6"/>
            <w:shd w:val="clear" w:color="auto" w:fill="auto"/>
          </w:tcPr>
          <w:p w:rsidR="00731224" w:rsidRPr="000323B6" w:rsidRDefault="00731224" w:rsidP="00731224">
            <w:pPr>
              <w:spacing w:after="0" w:line="400" w:lineRule="exact"/>
              <w:ind w:left="210" w:hangingChars="100" w:hanging="210"/>
              <w:rPr>
                <w:rFonts w:ascii="宋体" w:hAnsi="宋体"/>
              </w:rPr>
            </w:pPr>
            <w:r w:rsidRPr="000323B6">
              <w:rPr>
                <w:rFonts w:ascii="宋体" w:hAnsi="宋体" w:hint="eastAsia"/>
              </w:rPr>
              <w:t xml:space="preserve">轿 厢 尺寸：□ </w:t>
            </w:r>
            <w:r w:rsidRPr="000323B6">
              <w:rPr>
                <w:rFonts w:hint="eastAsia"/>
              </w:rPr>
              <w:t>外尺寸</w:t>
            </w:r>
            <w:r w:rsidRPr="000323B6">
              <w:rPr>
                <w:rFonts w:ascii="宋体" w:hAnsi="宋体" w:hint="eastAsia"/>
              </w:rPr>
              <w:t>■</w:t>
            </w:r>
            <w:r w:rsidRPr="000323B6">
              <w:rPr>
                <w:rFonts w:hint="eastAsia"/>
              </w:rPr>
              <w:t>净尺寸</w:t>
            </w:r>
            <w:r w:rsidRPr="000323B6">
              <w:rPr>
                <w:rFonts w:ascii="宋体" w:hAnsi="宋体" w:hint="eastAsia"/>
                <w:u w:val="single"/>
              </w:rPr>
              <w:t xml:space="preserve"> 1200  </w:t>
            </w:r>
            <w:r w:rsidRPr="000323B6">
              <w:rPr>
                <w:rFonts w:ascii="宋体" w:hAnsi="宋体" w:hint="eastAsia"/>
              </w:rPr>
              <w:t xml:space="preserve">mm(宽)× </w:t>
            </w:r>
            <w:r w:rsidRPr="000323B6">
              <w:rPr>
                <w:rFonts w:ascii="宋体" w:hAnsi="宋体" w:hint="eastAsia"/>
                <w:u w:val="single"/>
              </w:rPr>
              <w:t xml:space="preserve"> 2000  </w:t>
            </w:r>
            <w:r w:rsidRPr="000323B6">
              <w:rPr>
                <w:rFonts w:ascii="宋体" w:hAnsi="宋体" w:hint="eastAsia"/>
              </w:rPr>
              <w:t>mm(深</w:t>
            </w:r>
            <w:r w:rsidRPr="000323B6">
              <w:rPr>
                <w:rFonts w:ascii="宋体" w:hAnsi="宋体"/>
              </w:rPr>
              <w:t>）</w:t>
            </w:r>
          </w:p>
        </w:tc>
      </w:tr>
      <w:tr w:rsidR="00731224" w:rsidRPr="000323B6" w:rsidTr="004527BE">
        <w:trPr>
          <w:trHeight w:val="450"/>
        </w:trPr>
        <w:tc>
          <w:tcPr>
            <w:tcW w:w="9240" w:type="dxa"/>
            <w:gridSpan w:val="6"/>
            <w:shd w:val="clear" w:color="auto" w:fill="auto"/>
            <w:vAlign w:val="bottom"/>
          </w:tcPr>
          <w:p w:rsidR="00731224" w:rsidRPr="000323B6" w:rsidRDefault="00731224" w:rsidP="00731224">
            <w:pPr>
              <w:spacing w:after="0" w:line="288" w:lineRule="auto"/>
              <w:ind w:left="210" w:hangingChars="100" w:hanging="210"/>
              <w:rPr>
                <w:rFonts w:ascii="宋体" w:hAnsi="宋体"/>
              </w:rPr>
            </w:pPr>
            <w:r w:rsidRPr="000323B6">
              <w:rPr>
                <w:rFonts w:ascii="宋体" w:hAnsi="宋体" w:hint="eastAsia"/>
              </w:rPr>
              <w:t>轿    厢：  ■单通   □双通(贯通),服务楼层1-4;</w:t>
            </w:r>
          </w:p>
        </w:tc>
      </w:tr>
      <w:tr w:rsidR="00731224" w:rsidRPr="000323B6" w:rsidTr="004527BE">
        <w:trPr>
          <w:trHeight w:val="465"/>
        </w:trPr>
        <w:tc>
          <w:tcPr>
            <w:tcW w:w="9240" w:type="dxa"/>
            <w:gridSpan w:val="6"/>
            <w:shd w:val="clear" w:color="auto" w:fill="auto"/>
          </w:tcPr>
          <w:p w:rsidR="00731224" w:rsidRPr="000323B6" w:rsidRDefault="00731224" w:rsidP="00731224">
            <w:pPr>
              <w:spacing w:after="0" w:line="400" w:lineRule="exact"/>
              <w:ind w:left="210" w:hangingChars="100" w:hanging="210"/>
              <w:rPr>
                <w:rFonts w:ascii="宋体" w:hAnsi="宋体"/>
              </w:rPr>
            </w:pPr>
            <w:r w:rsidRPr="000323B6">
              <w:rPr>
                <w:rFonts w:ascii="宋体" w:hAnsi="宋体" w:hint="eastAsia"/>
              </w:rPr>
              <w:t xml:space="preserve">梯 控 方式：■ </w:t>
            </w:r>
            <w:r w:rsidRPr="000323B6">
              <w:rPr>
                <w:rFonts w:hint="eastAsia"/>
              </w:rPr>
              <w:t>单台</w:t>
            </w:r>
            <w:r w:rsidRPr="000323B6">
              <w:rPr>
                <w:rFonts w:ascii="宋体" w:hAnsi="宋体" w:hint="eastAsia"/>
              </w:rPr>
              <w:t xml:space="preserve">□ </w:t>
            </w:r>
            <w:r w:rsidRPr="000323B6">
              <w:rPr>
                <w:rFonts w:hint="eastAsia"/>
              </w:rPr>
              <w:t>并联</w:t>
            </w:r>
            <w:r w:rsidRPr="000323B6">
              <w:rPr>
                <w:rFonts w:ascii="宋体" w:hAnsi="宋体" w:hint="eastAsia"/>
              </w:rPr>
              <w:t xml:space="preserve">□ </w:t>
            </w:r>
            <w:r w:rsidRPr="000323B6">
              <w:rPr>
                <w:rFonts w:hint="eastAsia"/>
              </w:rPr>
              <w:t>群控：</w:t>
            </w:r>
            <w:r w:rsidRPr="000323B6">
              <w:rPr>
                <w:rFonts w:hint="eastAsia"/>
                <w:u w:val="single"/>
              </w:rPr>
              <w:t xml:space="preserve"> 2 </w:t>
            </w:r>
            <w:r w:rsidRPr="000323B6">
              <w:rPr>
                <w:rFonts w:hint="eastAsia"/>
              </w:rPr>
              <w:t>台，梯号：</w:t>
            </w:r>
            <w:r w:rsidRPr="000323B6">
              <w:rPr>
                <w:rFonts w:hint="eastAsia"/>
                <w:u w:val="single"/>
              </w:rPr>
              <w:t xml:space="preserve"> 023-024 </w:t>
            </w:r>
          </w:p>
        </w:tc>
      </w:tr>
      <w:tr w:rsidR="00731224" w:rsidRPr="000323B6" w:rsidTr="004527BE">
        <w:trPr>
          <w:trHeight w:val="465"/>
        </w:trPr>
        <w:tc>
          <w:tcPr>
            <w:tcW w:w="9240" w:type="dxa"/>
            <w:gridSpan w:val="6"/>
            <w:shd w:val="clear" w:color="auto" w:fill="auto"/>
          </w:tcPr>
          <w:p w:rsidR="00731224" w:rsidRPr="000323B6" w:rsidRDefault="00731224" w:rsidP="00731224">
            <w:pPr>
              <w:spacing w:after="0" w:line="400" w:lineRule="exact"/>
              <w:rPr>
                <w:rFonts w:ascii="宋体" w:hAnsi="宋体"/>
              </w:rPr>
            </w:pPr>
            <w:r w:rsidRPr="000323B6">
              <w:rPr>
                <w:rFonts w:ascii="宋体" w:hAnsi="宋体" w:hint="eastAsia"/>
              </w:rPr>
              <w:t>顶层高度（净空）：</w:t>
            </w:r>
            <w:r w:rsidRPr="000323B6">
              <w:rPr>
                <w:rFonts w:ascii="宋体" w:hAnsi="宋体" w:hint="eastAsia"/>
                <w:u w:val="single"/>
              </w:rPr>
              <w:t xml:space="preserve"> 4800  </w:t>
            </w:r>
            <w:r w:rsidRPr="000323B6">
              <w:rPr>
                <w:rFonts w:ascii="宋体" w:hAnsi="宋体" w:hint="eastAsia"/>
              </w:rPr>
              <w:t>mm      底坑深度：</w:t>
            </w:r>
            <w:r w:rsidRPr="000323B6">
              <w:rPr>
                <w:rFonts w:ascii="宋体" w:hAnsi="宋体" w:hint="eastAsia"/>
                <w:u w:val="single"/>
              </w:rPr>
              <w:t xml:space="preserve"> 1500  </w:t>
            </w:r>
            <w:r w:rsidRPr="000323B6">
              <w:rPr>
                <w:rFonts w:ascii="宋体" w:hAnsi="宋体" w:hint="eastAsia"/>
              </w:rPr>
              <w:t>mm     提升高度：</w:t>
            </w:r>
            <w:r w:rsidRPr="000323B6">
              <w:rPr>
                <w:rFonts w:ascii="宋体" w:hAnsi="宋体" w:hint="eastAsia"/>
                <w:u w:val="single"/>
              </w:rPr>
              <w:t xml:space="preserve"> 11700 </w:t>
            </w:r>
            <w:r w:rsidRPr="000323B6">
              <w:rPr>
                <w:rFonts w:ascii="宋体" w:hAnsi="宋体" w:hint="eastAsia"/>
              </w:rPr>
              <w:t xml:space="preserve">mm  </w:t>
            </w:r>
          </w:p>
        </w:tc>
      </w:tr>
      <w:tr w:rsidR="00731224" w:rsidRPr="000323B6" w:rsidTr="004527BE">
        <w:trPr>
          <w:cantSplit/>
          <w:trHeight w:val="427"/>
        </w:trPr>
        <w:tc>
          <w:tcPr>
            <w:tcW w:w="1134" w:type="dxa"/>
            <w:shd w:val="clear" w:color="auto" w:fill="auto"/>
          </w:tcPr>
          <w:p w:rsidR="00731224" w:rsidRPr="000323B6" w:rsidRDefault="00731224" w:rsidP="00731224">
            <w:pPr>
              <w:spacing w:before="120" w:after="0" w:line="310" w:lineRule="exact"/>
              <w:jc w:val="center"/>
            </w:pPr>
            <w:r w:rsidRPr="000323B6">
              <w:rPr>
                <w:rFonts w:hint="eastAsia"/>
              </w:rPr>
              <w:t>楼层号</w:t>
            </w:r>
          </w:p>
        </w:tc>
        <w:tc>
          <w:tcPr>
            <w:tcW w:w="1596" w:type="dxa"/>
            <w:tcBorders>
              <w:right w:val="nil"/>
            </w:tcBorders>
            <w:shd w:val="clear" w:color="auto" w:fill="auto"/>
          </w:tcPr>
          <w:p w:rsidR="00731224" w:rsidRPr="000323B6" w:rsidRDefault="00731224" w:rsidP="00731224">
            <w:pPr>
              <w:spacing w:before="120" w:after="0" w:line="310" w:lineRule="exact"/>
              <w:jc w:val="center"/>
            </w:pPr>
            <w:r w:rsidRPr="000323B6">
              <w:rPr>
                <w:rFonts w:hint="eastAsia"/>
              </w:rPr>
              <w:t>层高</w:t>
            </w:r>
          </w:p>
        </w:tc>
        <w:tc>
          <w:tcPr>
            <w:tcW w:w="1470" w:type="dxa"/>
            <w:tcBorders>
              <w:left w:val="threeDEngrave" w:sz="24" w:space="0" w:color="auto"/>
            </w:tcBorders>
            <w:shd w:val="clear" w:color="auto" w:fill="auto"/>
          </w:tcPr>
          <w:p w:rsidR="00731224" w:rsidRPr="000323B6" w:rsidRDefault="00731224" w:rsidP="00731224">
            <w:pPr>
              <w:spacing w:before="120" w:after="0" w:line="310" w:lineRule="exact"/>
              <w:jc w:val="center"/>
            </w:pPr>
            <w:r w:rsidRPr="000323B6">
              <w:rPr>
                <w:rFonts w:hint="eastAsia"/>
              </w:rPr>
              <w:t>楼层号</w:t>
            </w:r>
          </w:p>
        </w:tc>
        <w:tc>
          <w:tcPr>
            <w:tcW w:w="1575" w:type="dxa"/>
            <w:tcBorders>
              <w:right w:val="threeDEngrave" w:sz="24" w:space="0" w:color="auto"/>
            </w:tcBorders>
            <w:shd w:val="clear" w:color="auto" w:fill="auto"/>
          </w:tcPr>
          <w:p w:rsidR="00731224" w:rsidRPr="000323B6" w:rsidRDefault="00731224" w:rsidP="00731224">
            <w:pPr>
              <w:spacing w:before="120" w:after="0" w:line="310" w:lineRule="exact"/>
              <w:jc w:val="center"/>
            </w:pPr>
            <w:r w:rsidRPr="000323B6">
              <w:rPr>
                <w:rFonts w:hint="eastAsia"/>
              </w:rPr>
              <w:t>层高</w:t>
            </w:r>
          </w:p>
        </w:tc>
        <w:tc>
          <w:tcPr>
            <w:tcW w:w="1595" w:type="dxa"/>
            <w:tcBorders>
              <w:left w:val="nil"/>
            </w:tcBorders>
            <w:shd w:val="clear" w:color="auto" w:fill="auto"/>
          </w:tcPr>
          <w:p w:rsidR="00731224" w:rsidRPr="000323B6" w:rsidRDefault="00731224" w:rsidP="00731224">
            <w:pPr>
              <w:spacing w:before="120" w:after="0" w:line="310" w:lineRule="exact"/>
              <w:jc w:val="center"/>
            </w:pPr>
            <w:r w:rsidRPr="000323B6">
              <w:rPr>
                <w:rFonts w:hint="eastAsia"/>
              </w:rPr>
              <w:t>楼层号</w:t>
            </w:r>
          </w:p>
        </w:tc>
        <w:tc>
          <w:tcPr>
            <w:tcW w:w="1870" w:type="dxa"/>
            <w:shd w:val="clear" w:color="auto" w:fill="auto"/>
          </w:tcPr>
          <w:p w:rsidR="00731224" w:rsidRPr="000323B6" w:rsidRDefault="00731224" w:rsidP="00731224">
            <w:pPr>
              <w:spacing w:before="120" w:after="0" w:line="310" w:lineRule="exact"/>
              <w:jc w:val="center"/>
            </w:pPr>
            <w:r w:rsidRPr="000323B6">
              <w:rPr>
                <w:rFonts w:hint="eastAsia"/>
              </w:rPr>
              <w:t>层高</w:t>
            </w:r>
          </w:p>
        </w:tc>
      </w:tr>
      <w:tr w:rsidR="00731224" w:rsidRPr="000323B6" w:rsidTr="004527BE">
        <w:trPr>
          <w:cantSplit/>
          <w:trHeight w:val="309"/>
        </w:trPr>
        <w:tc>
          <w:tcPr>
            <w:tcW w:w="1134" w:type="dxa"/>
            <w:shd w:val="clear" w:color="auto" w:fill="auto"/>
          </w:tcPr>
          <w:p w:rsidR="00731224" w:rsidRPr="000323B6" w:rsidRDefault="00731224" w:rsidP="00731224">
            <w:pPr>
              <w:spacing w:after="0" w:line="310" w:lineRule="exact"/>
            </w:pPr>
            <w:r w:rsidRPr="000323B6">
              <w:rPr>
                <w:rFonts w:hint="eastAsia"/>
              </w:rPr>
              <w:t>1</w:t>
            </w:r>
          </w:p>
        </w:tc>
        <w:tc>
          <w:tcPr>
            <w:tcW w:w="1596" w:type="dxa"/>
            <w:tcBorders>
              <w:right w:val="nil"/>
            </w:tcBorders>
            <w:shd w:val="clear" w:color="auto" w:fill="auto"/>
          </w:tcPr>
          <w:p w:rsidR="00731224" w:rsidRPr="000323B6" w:rsidRDefault="00731224" w:rsidP="00731224">
            <w:pPr>
              <w:spacing w:after="0" w:line="310" w:lineRule="exact"/>
            </w:pPr>
            <w:r w:rsidRPr="000323B6">
              <w:rPr>
                <w:rFonts w:hint="eastAsia"/>
              </w:rPr>
              <w:t>4500</w:t>
            </w:r>
          </w:p>
        </w:tc>
        <w:tc>
          <w:tcPr>
            <w:tcW w:w="1470" w:type="dxa"/>
            <w:tcBorders>
              <w:left w:val="threeDEngrave" w:sz="24" w:space="0" w:color="auto"/>
            </w:tcBorders>
            <w:shd w:val="clear" w:color="auto" w:fill="auto"/>
          </w:tcPr>
          <w:p w:rsidR="00731224" w:rsidRPr="000323B6" w:rsidRDefault="00731224" w:rsidP="00731224">
            <w:pPr>
              <w:spacing w:after="0" w:line="310" w:lineRule="exact"/>
            </w:pPr>
            <w:r w:rsidRPr="000323B6">
              <w:rPr>
                <w:rFonts w:hint="eastAsia"/>
              </w:rPr>
              <w:t>2~3</w:t>
            </w:r>
          </w:p>
        </w:tc>
        <w:tc>
          <w:tcPr>
            <w:tcW w:w="1575" w:type="dxa"/>
            <w:tcBorders>
              <w:right w:val="threeDEngrave" w:sz="24" w:space="0" w:color="auto"/>
            </w:tcBorders>
            <w:shd w:val="clear" w:color="auto" w:fill="auto"/>
          </w:tcPr>
          <w:p w:rsidR="00731224" w:rsidRPr="000323B6" w:rsidRDefault="00731224" w:rsidP="00731224">
            <w:pPr>
              <w:spacing w:after="0" w:line="310" w:lineRule="exact"/>
            </w:pPr>
            <w:r w:rsidRPr="000323B6">
              <w:rPr>
                <w:rFonts w:hint="eastAsia"/>
              </w:rPr>
              <w:t>3600</w:t>
            </w:r>
          </w:p>
        </w:tc>
        <w:tc>
          <w:tcPr>
            <w:tcW w:w="1595" w:type="dxa"/>
            <w:tcBorders>
              <w:left w:val="nil"/>
            </w:tcBorders>
            <w:shd w:val="clear" w:color="auto" w:fill="auto"/>
          </w:tcPr>
          <w:p w:rsidR="00731224" w:rsidRPr="000323B6" w:rsidRDefault="00731224" w:rsidP="00731224">
            <w:pPr>
              <w:spacing w:after="0" w:line="310" w:lineRule="exact"/>
            </w:pPr>
            <w:r w:rsidRPr="000323B6">
              <w:t>4</w:t>
            </w:r>
          </w:p>
        </w:tc>
        <w:tc>
          <w:tcPr>
            <w:tcW w:w="1870" w:type="dxa"/>
            <w:shd w:val="clear" w:color="auto" w:fill="auto"/>
          </w:tcPr>
          <w:p w:rsidR="00731224" w:rsidRPr="000323B6" w:rsidRDefault="00731224" w:rsidP="00731224">
            <w:pPr>
              <w:spacing w:after="0" w:line="310" w:lineRule="exact"/>
            </w:pPr>
            <w:r w:rsidRPr="000323B6">
              <w:t>4800</w:t>
            </w:r>
          </w:p>
        </w:tc>
      </w:tr>
      <w:tr w:rsidR="00731224" w:rsidRPr="000323B6" w:rsidTr="004527BE">
        <w:trPr>
          <w:cantSplit/>
        </w:trPr>
        <w:tc>
          <w:tcPr>
            <w:tcW w:w="1134" w:type="dxa"/>
            <w:shd w:val="clear" w:color="auto" w:fill="auto"/>
          </w:tcPr>
          <w:p w:rsidR="00731224" w:rsidRPr="000323B6" w:rsidRDefault="00731224" w:rsidP="00731224">
            <w:pPr>
              <w:spacing w:after="0" w:line="310" w:lineRule="exact"/>
            </w:pPr>
          </w:p>
        </w:tc>
        <w:tc>
          <w:tcPr>
            <w:tcW w:w="1596" w:type="dxa"/>
            <w:tcBorders>
              <w:right w:val="nil"/>
            </w:tcBorders>
            <w:shd w:val="clear" w:color="auto" w:fill="auto"/>
          </w:tcPr>
          <w:p w:rsidR="00731224" w:rsidRPr="000323B6" w:rsidRDefault="00731224" w:rsidP="00731224">
            <w:pPr>
              <w:spacing w:after="0" w:line="310" w:lineRule="exact"/>
            </w:pPr>
          </w:p>
        </w:tc>
        <w:tc>
          <w:tcPr>
            <w:tcW w:w="1470" w:type="dxa"/>
            <w:tcBorders>
              <w:left w:val="threeDEngrave" w:sz="24" w:space="0" w:color="auto"/>
            </w:tcBorders>
            <w:shd w:val="clear" w:color="auto" w:fill="auto"/>
          </w:tcPr>
          <w:p w:rsidR="00731224" w:rsidRPr="000323B6" w:rsidRDefault="00731224" w:rsidP="00731224">
            <w:pPr>
              <w:spacing w:after="0" w:line="310" w:lineRule="exact"/>
            </w:pPr>
          </w:p>
        </w:tc>
        <w:tc>
          <w:tcPr>
            <w:tcW w:w="1575" w:type="dxa"/>
            <w:tcBorders>
              <w:right w:val="threeDEngrave" w:sz="24" w:space="0" w:color="auto"/>
            </w:tcBorders>
            <w:shd w:val="clear" w:color="auto" w:fill="auto"/>
          </w:tcPr>
          <w:p w:rsidR="00731224" w:rsidRPr="000323B6" w:rsidRDefault="00731224" w:rsidP="00731224">
            <w:pPr>
              <w:spacing w:after="0" w:line="310" w:lineRule="exact"/>
            </w:pPr>
          </w:p>
        </w:tc>
        <w:tc>
          <w:tcPr>
            <w:tcW w:w="1595" w:type="dxa"/>
            <w:tcBorders>
              <w:left w:val="nil"/>
            </w:tcBorders>
            <w:shd w:val="clear" w:color="auto" w:fill="auto"/>
          </w:tcPr>
          <w:p w:rsidR="00731224" w:rsidRPr="000323B6" w:rsidRDefault="00731224" w:rsidP="00731224">
            <w:pPr>
              <w:spacing w:after="0" w:line="310" w:lineRule="exact"/>
            </w:pPr>
          </w:p>
        </w:tc>
        <w:tc>
          <w:tcPr>
            <w:tcW w:w="1870" w:type="dxa"/>
            <w:shd w:val="clear" w:color="auto" w:fill="auto"/>
          </w:tcPr>
          <w:p w:rsidR="00731224" w:rsidRPr="000323B6" w:rsidRDefault="00731224" w:rsidP="00731224">
            <w:pPr>
              <w:spacing w:after="0" w:line="310" w:lineRule="exact"/>
            </w:pPr>
          </w:p>
        </w:tc>
      </w:tr>
      <w:tr w:rsidR="00731224" w:rsidRPr="000323B6" w:rsidTr="004527BE">
        <w:trPr>
          <w:cantSplit/>
        </w:trPr>
        <w:tc>
          <w:tcPr>
            <w:tcW w:w="1134" w:type="dxa"/>
            <w:shd w:val="clear" w:color="auto" w:fill="auto"/>
          </w:tcPr>
          <w:p w:rsidR="00731224" w:rsidRPr="000323B6" w:rsidRDefault="00731224" w:rsidP="00731224">
            <w:pPr>
              <w:spacing w:after="0" w:line="310" w:lineRule="exact"/>
            </w:pPr>
          </w:p>
        </w:tc>
        <w:tc>
          <w:tcPr>
            <w:tcW w:w="1596" w:type="dxa"/>
            <w:tcBorders>
              <w:right w:val="nil"/>
            </w:tcBorders>
            <w:shd w:val="clear" w:color="auto" w:fill="auto"/>
          </w:tcPr>
          <w:p w:rsidR="00731224" w:rsidRPr="000323B6" w:rsidRDefault="00731224" w:rsidP="00731224">
            <w:pPr>
              <w:spacing w:after="0" w:line="310" w:lineRule="exact"/>
            </w:pPr>
          </w:p>
        </w:tc>
        <w:tc>
          <w:tcPr>
            <w:tcW w:w="1470" w:type="dxa"/>
            <w:tcBorders>
              <w:left w:val="threeDEngrave" w:sz="24" w:space="0" w:color="auto"/>
            </w:tcBorders>
            <w:shd w:val="clear" w:color="auto" w:fill="auto"/>
          </w:tcPr>
          <w:p w:rsidR="00731224" w:rsidRPr="000323B6" w:rsidRDefault="00731224" w:rsidP="00731224">
            <w:pPr>
              <w:spacing w:after="0" w:line="310" w:lineRule="exact"/>
            </w:pPr>
          </w:p>
        </w:tc>
        <w:tc>
          <w:tcPr>
            <w:tcW w:w="1575" w:type="dxa"/>
            <w:tcBorders>
              <w:right w:val="threeDEngrave" w:sz="24" w:space="0" w:color="auto"/>
            </w:tcBorders>
            <w:shd w:val="clear" w:color="auto" w:fill="auto"/>
          </w:tcPr>
          <w:p w:rsidR="00731224" w:rsidRPr="000323B6" w:rsidRDefault="00731224" w:rsidP="00731224">
            <w:pPr>
              <w:spacing w:after="0" w:line="310" w:lineRule="exact"/>
            </w:pPr>
          </w:p>
        </w:tc>
        <w:tc>
          <w:tcPr>
            <w:tcW w:w="1595" w:type="dxa"/>
            <w:tcBorders>
              <w:left w:val="nil"/>
            </w:tcBorders>
            <w:shd w:val="clear" w:color="auto" w:fill="auto"/>
          </w:tcPr>
          <w:p w:rsidR="00731224" w:rsidRPr="000323B6" w:rsidRDefault="00731224" w:rsidP="00731224">
            <w:pPr>
              <w:spacing w:after="0" w:line="310" w:lineRule="exact"/>
            </w:pPr>
          </w:p>
        </w:tc>
        <w:tc>
          <w:tcPr>
            <w:tcW w:w="1870" w:type="dxa"/>
            <w:shd w:val="clear" w:color="auto" w:fill="auto"/>
          </w:tcPr>
          <w:p w:rsidR="00731224" w:rsidRPr="000323B6" w:rsidRDefault="00731224" w:rsidP="00731224">
            <w:pPr>
              <w:spacing w:after="0" w:line="310" w:lineRule="exact"/>
            </w:pPr>
          </w:p>
        </w:tc>
      </w:tr>
      <w:tr w:rsidR="00731224" w:rsidRPr="000323B6" w:rsidTr="004527BE">
        <w:trPr>
          <w:cantSplit/>
        </w:trPr>
        <w:tc>
          <w:tcPr>
            <w:tcW w:w="9240" w:type="dxa"/>
            <w:gridSpan w:val="6"/>
            <w:shd w:val="clear" w:color="auto" w:fill="auto"/>
          </w:tcPr>
          <w:p w:rsidR="00731224" w:rsidRPr="000323B6" w:rsidRDefault="00731224" w:rsidP="00731224">
            <w:pPr>
              <w:spacing w:after="0" w:line="310" w:lineRule="exact"/>
              <w:ind w:left="1049" w:hanging="1049"/>
              <w:rPr>
                <w:sz w:val="18"/>
                <w:szCs w:val="18"/>
              </w:rPr>
            </w:pPr>
            <w:r w:rsidRPr="000323B6">
              <w:rPr>
                <w:rFonts w:hint="eastAsia"/>
                <w:sz w:val="18"/>
                <w:szCs w:val="18"/>
              </w:rPr>
              <w:t>注：提升高度</w:t>
            </w:r>
            <w:r w:rsidRPr="000323B6">
              <w:rPr>
                <w:rFonts w:hint="eastAsia"/>
                <w:sz w:val="18"/>
                <w:szCs w:val="18"/>
              </w:rPr>
              <w:t>=</w:t>
            </w:r>
            <w:r w:rsidRPr="000323B6">
              <w:rPr>
                <w:rFonts w:hint="eastAsia"/>
                <w:sz w:val="18"/>
                <w:szCs w:val="18"/>
              </w:rPr>
              <w:t>除顶层和底坑外所有层的层高之和！</w:t>
            </w:r>
          </w:p>
        </w:tc>
      </w:tr>
    </w:tbl>
    <w:p w:rsidR="00731224" w:rsidRPr="000323B6" w:rsidRDefault="00731224" w:rsidP="00731224">
      <w:pPr>
        <w:spacing w:line="200" w:lineRule="exact"/>
        <w:rPr>
          <w:rFonts w:ascii="宋体" w:hAnsi="宋体"/>
          <w:bCs/>
          <w:u w:val="single"/>
        </w:rPr>
      </w:pPr>
    </w:p>
    <w:p w:rsidR="00731224" w:rsidRPr="000323B6" w:rsidRDefault="00731224" w:rsidP="00731224">
      <w:pPr>
        <w:spacing w:after="0" w:line="360" w:lineRule="auto"/>
        <w:rPr>
          <w:rFonts w:ascii="宋体" w:hAnsi="宋体"/>
        </w:rPr>
      </w:pPr>
      <w:r w:rsidRPr="000323B6">
        <w:rPr>
          <w:rFonts w:ascii="宋体" w:hAnsi="宋体" w:hint="eastAsia"/>
        </w:rPr>
        <w:t>2、人机交互系统</w:t>
      </w:r>
    </w:p>
    <w:p w:rsidR="00731224" w:rsidRPr="000323B6" w:rsidRDefault="00731224" w:rsidP="00731224">
      <w:pPr>
        <w:spacing w:line="360" w:lineRule="auto"/>
        <w:rPr>
          <w:rFonts w:asciiTheme="majorEastAsia" w:eastAsiaTheme="majorEastAsia" w:hAnsiTheme="majorEastAsia"/>
        </w:rPr>
      </w:pPr>
      <w:r w:rsidRPr="000323B6">
        <w:rPr>
          <w:rFonts w:asciiTheme="majorEastAsia" w:eastAsiaTheme="majorEastAsia" w:hAnsiTheme="majorEastAsia" w:hint="eastAsia"/>
        </w:rPr>
        <w:t>操纵箱（显示： 6.4寸）</w:t>
      </w:r>
    </w:p>
    <w:p w:rsidR="00731224" w:rsidRPr="000323B6" w:rsidRDefault="00731224" w:rsidP="00731224">
      <w:pPr>
        <w:spacing w:line="360" w:lineRule="auto"/>
        <w:rPr>
          <w:rFonts w:asciiTheme="majorEastAsia" w:eastAsiaTheme="majorEastAsia" w:hAnsiTheme="majorEastAsia"/>
        </w:rPr>
      </w:pPr>
      <w:r w:rsidRPr="000323B6">
        <w:rPr>
          <w:rFonts w:asciiTheme="majorEastAsia" w:eastAsiaTheme="majorEastAsia" w:hAnsiTheme="majorEastAsia" w:hint="eastAsia"/>
        </w:rPr>
        <w:t>召唤盒：基站一体 （显示：4.3寸）</w:t>
      </w:r>
    </w:p>
    <w:p w:rsidR="00731224" w:rsidRPr="000323B6" w:rsidRDefault="00731224" w:rsidP="00731224">
      <w:pPr>
        <w:spacing w:line="360" w:lineRule="auto"/>
        <w:rPr>
          <w:rFonts w:asciiTheme="majorEastAsia" w:eastAsiaTheme="majorEastAsia" w:hAnsiTheme="majorEastAsia"/>
        </w:rPr>
      </w:pPr>
      <w:r w:rsidRPr="000323B6">
        <w:rPr>
          <w:rFonts w:asciiTheme="majorEastAsia" w:eastAsiaTheme="majorEastAsia" w:hAnsiTheme="majorEastAsia" w:hint="eastAsia"/>
        </w:rPr>
        <w:t>厅外召唤布置形式：单梯一体显示</w:t>
      </w:r>
    </w:p>
    <w:p w:rsidR="00731224" w:rsidRPr="000323B6" w:rsidRDefault="00731224" w:rsidP="00731224">
      <w:pPr>
        <w:spacing w:after="0" w:line="360" w:lineRule="auto"/>
        <w:rPr>
          <w:rFonts w:ascii="宋体" w:hAnsi="宋体"/>
        </w:rPr>
      </w:pPr>
      <w:r w:rsidRPr="000323B6">
        <w:rPr>
          <w:rFonts w:ascii="宋体" w:hAnsi="宋体" w:hint="eastAsia"/>
        </w:rPr>
        <w:t xml:space="preserve">3、轿厢装潢： </w:t>
      </w:r>
    </w:p>
    <w:p w:rsidR="00731224" w:rsidRPr="000323B6" w:rsidRDefault="00731224" w:rsidP="00731224">
      <w:pPr>
        <w:spacing w:line="360" w:lineRule="auto"/>
        <w:rPr>
          <w:rFonts w:ascii="宋体" w:hAnsi="宋体"/>
          <w:bCs/>
        </w:rPr>
      </w:pPr>
      <w:r w:rsidRPr="000323B6">
        <w:rPr>
          <w:rFonts w:ascii="宋体" w:hAnsi="宋体" w:hint="eastAsia"/>
          <w:bCs/>
        </w:rPr>
        <w:t>(轿厢内零部件位置判断规则: 人在轿内面对轿门,以门中心线为基准,左手边为左侧,右手边为右侧)</w:t>
      </w:r>
    </w:p>
    <w:p w:rsidR="00731224" w:rsidRPr="000323B6" w:rsidRDefault="00731224" w:rsidP="00731224">
      <w:pPr>
        <w:spacing w:line="360" w:lineRule="auto"/>
        <w:ind w:left="1050" w:hanging="1050"/>
        <w:rPr>
          <w:u w:val="single"/>
        </w:rPr>
      </w:pPr>
      <w:r w:rsidRPr="000323B6">
        <w:rPr>
          <w:rFonts w:hint="eastAsia"/>
        </w:rPr>
        <w:t>前壁：发纹不锈钢</w:t>
      </w:r>
    </w:p>
    <w:p w:rsidR="00731224" w:rsidRPr="000323B6" w:rsidRDefault="00731224" w:rsidP="00731224">
      <w:pPr>
        <w:spacing w:line="360" w:lineRule="auto"/>
        <w:rPr>
          <w:u w:val="single"/>
        </w:rPr>
      </w:pPr>
      <w:r w:rsidRPr="000323B6">
        <w:rPr>
          <w:rFonts w:hint="eastAsia"/>
        </w:rPr>
        <w:t>轿厢扶手：按整体型号配置</w:t>
      </w:r>
    </w:p>
    <w:p w:rsidR="00731224" w:rsidRPr="000323B6" w:rsidRDefault="00731224" w:rsidP="00731224">
      <w:pPr>
        <w:spacing w:line="360" w:lineRule="auto"/>
        <w:rPr>
          <w:u w:val="single"/>
        </w:rPr>
      </w:pPr>
      <w:r w:rsidRPr="000323B6">
        <w:rPr>
          <w:rFonts w:hint="eastAsia"/>
        </w:rPr>
        <w:t>地坪：按整体型号配置</w:t>
      </w:r>
    </w:p>
    <w:p w:rsidR="00731224" w:rsidRPr="000323B6" w:rsidRDefault="00731224" w:rsidP="00731224">
      <w:pPr>
        <w:spacing w:line="360" w:lineRule="auto"/>
      </w:pPr>
      <w:r w:rsidRPr="000323B6">
        <w:rPr>
          <w:rFonts w:hint="eastAsia"/>
        </w:rPr>
        <w:t>吊顶：按整体型号配置</w:t>
      </w:r>
    </w:p>
    <w:p w:rsidR="00731224" w:rsidRPr="000323B6" w:rsidRDefault="00731224" w:rsidP="00731224">
      <w:pPr>
        <w:spacing w:after="0" w:line="360" w:lineRule="auto"/>
        <w:rPr>
          <w:rFonts w:ascii="宋体" w:hAnsi="宋体"/>
        </w:rPr>
      </w:pPr>
      <w:r w:rsidRPr="000323B6">
        <w:rPr>
          <w:rFonts w:ascii="宋体" w:hAnsi="宋体" w:hint="eastAsia"/>
        </w:rPr>
        <w:t xml:space="preserve">4、门 系 统：  </w:t>
      </w:r>
    </w:p>
    <w:p w:rsidR="00731224" w:rsidRPr="000323B6" w:rsidRDefault="00731224" w:rsidP="00731224">
      <w:pPr>
        <w:spacing w:line="360" w:lineRule="auto"/>
        <w:ind w:left="210" w:hangingChars="100" w:hanging="210"/>
      </w:pPr>
      <w:r w:rsidRPr="000323B6">
        <w:rPr>
          <w:rFonts w:ascii="宋体" w:hAnsi="宋体" w:hint="eastAsia"/>
        </w:rPr>
        <w:lastRenderedPageBreak/>
        <w:t>门    机：</w:t>
      </w:r>
      <w:r w:rsidRPr="000323B6">
        <w:rPr>
          <w:rFonts w:hint="eastAsia"/>
        </w:rPr>
        <w:t>净开门尺寸：（宽）</w:t>
      </w:r>
      <w:r w:rsidRPr="000323B6">
        <w:rPr>
          <w:u w:val="single"/>
        </w:rPr>
        <w:t>800</w:t>
      </w:r>
      <w:r w:rsidRPr="000323B6">
        <w:t>mm</w:t>
      </w:r>
      <w:r w:rsidRPr="000323B6">
        <w:rPr>
          <w:rFonts w:ascii="宋体" w:hAnsi="宋体" w:hint="eastAsia"/>
        </w:rPr>
        <w:t>×</w:t>
      </w:r>
      <w:r w:rsidRPr="000323B6">
        <w:rPr>
          <w:rFonts w:hint="eastAsia"/>
        </w:rPr>
        <w:t>（高）</w:t>
      </w:r>
      <w:r w:rsidRPr="000323B6">
        <w:rPr>
          <w:rFonts w:hint="eastAsia"/>
          <w:u w:val="single"/>
        </w:rPr>
        <w:t xml:space="preserve">  2100  </w:t>
      </w:r>
      <w:r w:rsidRPr="000323B6">
        <w:t>mm</w:t>
      </w:r>
    </w:p>
    <w:p w:rsidR="00731224" w:rsidRPr="000323B6" w:rsidRDefault="00731224" w:rsidP="00731224">
      <w:pPr>
        <w:spacing w:line="360" w:lineRule="auto"/>
        <w:ind w:left="210" w:hangingChars="100" w:hanging="210"/>
      </w:pPr>
      <w:r w:rsidRPr="000323B6">
        <w:rPr>
          <w:rFonts w:hint="eastAsia"/>
        </w:rPr>
        <w:t>门保护：光幕</w:t>
      </w:r>
    </w:p>
    <w:p w:rsidR="00731224" w:rsidRPr="000323B6" w:rsidRDefault="00731224" w:rsidP="00731224">
      <w:pPr>
        <w:spacing w:line="360" w:lineRule="auto"/>
        <w:ind w:left="210" w:hangingChars="100" w:hanging="210"/>
        <w:rPr>
          <w:rFonts w:ascii="宋体" w:hAnsi="宋体"/>
        </w:rPr>
      </w:pPr>
      <w:r w:rsidRPr="000323B6">
        <w:rPr>
          <w:rFonts w:ascii="宋体" w:hAnsi="宋体" w:hint="eastAsia"/>
        </w:rPr>
        <w:t xml:space="preserve">开门方式：中分 </w:t>
      </w:r>
    </w:p>
    <w:p w:rsidR="00731224" w:rsidRPr="000323B6" w:rsidRDefault="00731224" w:rsidP="00731224">
      <w:pPr>
        <w:spacing w:line="360" w:lineRule="auto"/>
        <w:ind w:left="210" w:hangingChars="100" w:hanging="210"/>
        <w:rPr>
          <w:rFonts w:ascii="宋体" w:hAnsi="宋体"/>
          <w:szCs w:val="21"/>
        </w:rPr>
      </w:pPr>
      <w:r w:rsidRPr="000323B6">
        <w:rPr>
          <w:rFonts w:ascii="宋体" w:hAnsi="宋体" w:hint="eastAsia"/>
          <w:szCs w:val="21"/>
        </w:rPr>
        <w:t>（旁开门时若有开门方向要求，请填在说明项中。人在轿内面对轿门，门向右开启为右开门，反之为左开门）</w:t>
      </w:r>
    </w:p>
    <w:p w:rsidR="00731224" w:rsidRPr="000323B6" w:rsidRDefault="00731224" w:rsidP="00731224">
      <w:pPr>
        <w:spacing w:line="360" w:lineRule="auto"/>
        <w:ind w:left="210" w:hangingChars="100" w:hanging="210"/>
        <w:rPr>
          <w:rFonts w:ascii="宋体" w:hAnsi="宋体"/>
        </w:rPr>
      </w:pPr>
      <w:r w:rsidRPr="000323B6">
        <w:rPr>
          <w:rFonts w:ascii="宋体" w:hAnsi="宋体" w:hint="eastAsia"/>
        </w:rPr>
        <w:t>门系统材质：</w:t>
      </w:r>
    </w:p>
    <w:p w:rsidR="00731224" w:rsidRPr="000323B6" w:rsidRDefault="00731224" w:rsidP="00731224">
      <w:pPr>
        <w:spacing w:line="360" w:lineRule="auto"/>
        <w:ind w:left="210" w:hangingChars="100" w:hanging="210"/>
        <w:rPr>
          <w:rFonts w:ascii="宋体" w:hAnsi="宋体"/>
        </w:rPr>
      </w:pPr>
      <w:r w:rsidRPr="000323B6">
        <w:rPr>
          <w:rFonts w:ascii="宋体" w:hAnsi="宋体" w:hint="eastAsia"/>
        </w:rPr>
        <w:t>轿门材质：</w:t>
      </w:r>
      <w:r w:rsidRPr="000323B6">
        <w:rPr>
          <w:rFonts w:hint="eastAsia"/>
        </w:rPr>
        <w:t>发纹不锈钢</w:t>
      </w:r>
    </w:p>
    <w:p w:rsidR="00731224" w:rsidRPr="000323B6" w:rsidRDefault="00731224" w:rsidP="00731224">
      <w:pPr>
        <w:spacing w:line="360" w:lineRule="auto"/>
        <w:ind w:left="210" w:hangingChars="100" w:hanging="210"/>
      </w:pPr>
      <w:r w:rsidRPr="000323B6">
        <w:rPr>
          <w:rFonts w:ascii="宋体" w:hAnsi="宋体" w:hint="eastAsia"/>
        </w:rPr>
        <w:t>厅门材质：</w:t>
      </w:r>
      <w:r w:rsidRPr="000323B6">
        <w:rPr>
          <w:rFonts w:hint="eastAsia"/>
        </w:rPr>
        <w:t>发纹不锈钢</w:t>
      </w:r>
    </w:p>
    <w:p w:rsidR="00731224" w:rsidRPr="000323B6" w:rsidRDefault="00731224" w:rsidP="00731224">
      <w:pPr>
        <w:spacing w:line="360" w:lineRule="auto"/>
        <w:ind w:left="210" w:hangingChars="100" w:hanging="210"/>
      </w:pPr>
      <w:r w:rsidRPr="000323B6">
        <w:rPr>
          <w:rFonts w:hint="eastAsia"/>
        </w:rPr>
        <w:t>小门套材质：发纹不锈钢</w:t>
      </w:r>
    </w:p>
    <w:p w:rsidR="00731224" w:rsidRPr="000323B6" w:rsidRDefault="00731224" w:rsidP="00731224">
      <w:pPr>
        <w:spacing w:line="360" w:lineRule="auto"/>
        <w:ind w:left="210" w:hangingChars="100" w:hanging="210"/>
        <w:rPr>
          <w:rFonts w:ascii="宋体" w:hAnsi="宋体"/>
        </w:rPr>
      </w:pPr>
      <w:r w:rsidRPr="000323B6">
        <w:rPr>
          <w:rFonts w:ascii="宋体" w:hAnsi="宋体" w:hint="eastAsia"/>
        </w:rPr>
        <w:t>喷粉颜色：</w:t>
      </w:r>
      <w:r w:rsidRPr="000323B6">
        <w:rPr>
          <w:rFonts w:hint="eastAsia"/>
        </w:rPr>
        <w:t>无</w:t>
      </w:r>
    </w:p>
    <w:p w:rsidR="00731224" w:rsidRPr="000323B6" w:rsidRDefault="00731224" w:rsidP="00731224">
      <w:pPr>
        <w:spacing w:line="360" w:lineRule="auto"/>
        <w:rPr>
          <w:rFonts w:ascii="MS Gothic" w:hAnsi="MS Gothic"/>
        </w:rPr>
      </w:pPr>
      <w:r w:rsidRPr="000323B6">
        <w:rPr>
          <w:rFonts w:ascii="宋体" w:hAnsi="宋体" w:hint="eastAsia"/>
        </w:rPr>
        <w:t>5、值班室对讲系统：</w:t>
      </w:r>
    </w:p>
    <w:p w:rsidR="00731224" w:rsidRPr="000323B6" w:rsidRDefault="00731224" w:rsidP="00731224">
      <w:pPr>
        <w:spacing w:line="360" w:lineRule="auto"/>
        <w:rPr>
          <w:u w:val="single"/>
        </w:rPr>
      </w:pPr>
      <w:r w:rsidRPr="000323B6">
        <w:rPr>
          <w:rFonts w:hint="eastAsia"/>
        </w:rPr>
        <w:t>不共用对讲主机</w:t>
      </w:r>
    </w:p>
    <w:p w:rsidR="00731224" w:rsidRPr="000323B6" w:rsidRDefault="00731224" w:rsidP="00731224">
      <w:pPr>
        <w:spacing w:line="360" w:lineRule="auto"/>
        <w:ind w:left="210" w:hangingChars="100" w:hanging="210"/>
        <w:rPr>
          <w:rFonts w:ascii="Arial" w:hAnsi="Arial" w:cs="Arial"/>
        </w:rPr>
      </w:pPr>
      <w:r w:rsidRPr="000323B6">
        <w:rPr>
          <w:rFonts w:ascii="Arial" w:hint="eastAsia"/>
        </w:rPr>
        <w:t xml:space="preserve">* </w:t>
      </w:r>
      <w:r w:rsidRPr="000323B6">
        <w:rPr>
          <w:rFonts w:ascii="Arial" w:hint="eastAsia"/>
        </w:rPr>
        <w:t>注：控</w:t>
      </w:r>
      <w:r w:rsidRPr="000323B6">
        <w:rPr>
          <w:rFonts w:ascii="Arial" w:hAnsi="Arial" w:cs="Arial" w:hint="eastAsia"/>
        </w:rPr>
        <w:t>制柜到值班室的电缆、线槽等相关物料及敷设由甲方自理，控制柜到监控室的最远走线距离应小于</w:t>
      </w:r>
      <w:r w:rsidRPr="000323B6">
        <w:rPr>
          <w:rFonts w:ascii="Arial" w:hAnsi="Arial" w:cs="Arial"/>
        </w:rPr>
        <w:t>2000</w:t>
      </w:r>
      <w:r w:rsidRPr="000323B6">
        <w:rPr>
          <w:rFonts w:ascii="Arial" w:hAnsi="Arial" w:cs="Arial" w:hint="eastAsia"/>
        </w:rPr>
        <w:t>米</w:t>
      </w:r>
    </w:p>
    <w:p w:rsidR="00731224" w:rsidRPr="000323B6" w:rsidRDefault="00731224" w:rsidP="00731224">
      <w:pPr>
        <w:spacing w:line="360" w:lineRule="auto"/>
        <w:rPr>
          <w:rFonts w:ascii="宋体" w:hAnsi="宋体"/>
        </w:rPr>
      </w:pPr>
      <w:r w:rsidRPr="000323B6">
        <w:rPr>
          <w:rFonts w:ascii="宋体" w:hAnsi="宋体" w:hint="eastAsia"/>
        </w:rPr>
        <w:t>6、选配功能及其包装要求：</w:t>
      </w:r>
    </w:p>
    <w:p w:rsidR="00731224" w:rsidRPr="000323B6" w:rsidRDefault="00731224" w:rsidP="00731224">
      <w:pPr>
        <w:spacing w:line="360" w:lineRule="auto"/>
        <w:rPr>
          <w:rFonts w:ascii="宋体" w:hAnsi="宋体"/>
        </w:rPr>
      </w:pPr>
      <w:r w:rsidRPr="000323B6">
        <w:rPr>
          <w:rFonts w:ascii="宋体" w:hAnsi="宋体"/>
        </w:rPr>
        <w:t>1.消防员服务功能</w:t>
      </w:r>
    </w:p>
    <w:p w:rsidR="00731224" w:rsidRPr="000323B6" w:rsidRDefault="00731224" w:rsidP="00731224">
      <w:pPr>
        <w:spacing w:line="360" w:lineRule="auto"/>
        <w:rPr>
          <w:rFonts w:asciiTheme="minorEastAsia" w:hAnsiTheme="minorEastAsia"/>
          <w:szCs w:val="21"/>
        </w:rPr>
      </w:pPr>
      <w:r w:rsidRPr="000323B6">
        <w:rPr>
          <w:rFonts w:hint="eastAsia"/>
        </w:rPr>
        <w:t>2</w:t>
      </w:r>
      <w:r w:rsidRPr="000323B6">
        <w:rPr>
          <w:rFonts w:hint="eastAsia"/>
        </w:rPr>
        <w:t>、</w:t>
      </w:r>
      <w:r w:rsidRPr="000323B6">
        <w:rPr>
          <w:rFonts w:ascii="宋体" w:hAnsi="宋体" w:hint="eastAsia"/>
        </w:rPr>
        <w:t>国内滑木胶合板包装箱</w:t>
      </w:r>
    </w:p>
    <w:p w:rsidR="008E6784" w:rsidRDefault="008E6784" w:rsidP="008E6784"/>
    <w:p w:rsidR="000323B6" w:rsidRDefault="000323B6" w:rsidP="008E6784"/>
    <w:p w:rsidR="000323B6" w:rsidRDefault="000323B6" w:rsidP="008E6784"/>
    <w:p w:rsidR="000323B6" w:rsidRDefault="000323B6" w:rsidP="008E6784"/>
    <w:p w:rsidR="000323B6" w:rsidRDefault="000323B6" w:rsidP="008E6784"/>
    <w:p w:rsidR="000323B6" w:rsidRDefault="000323B6" w:rsidP="008E6784"/>
    <w:p w:rsidR="000323B6" w:rsidRDefault="000323B6" w:rsidP="008E6784"/>
    <w:p w:rsidR="000323B6" w:rsidRDefault="000323B6" w:rsidP="008E6784"/>
    <w:p w:rsidR="00731224" w:rsidRPr="003959C6" w:rsidRDefault="000323B6" w:rsidP="003959C6">
      <w:pPr>
        <w:rPr>
          <w:b/>
          <w:sz w:val="30"/>
          <w:szCs w:val="30"/>
        </w:rPr>
      </w:pPr>
      <w:r w:rsidRPr="000323B6">
        <w:rPr>
          <w:rFonts w:hint="eastAsia"/>
          <w:b/>
          <w:sz w:val="30"/>
          <w:szCs w:val="30"/>
        </w:rPr>
        <w:lastRenderedPageBreak/>
        <w:t>三、产品功能要求</w:t>
      </w:r>
    </w:p>
    <w:tbl>
      <w:tblPr>
        <w:tblW w:w="8940" w:type="dxa"/>
        <w:tblInd w:w="272" w:type="dxa"/>
        <w:tblLayout w:type="fixed"/>
        <w:tblLook w:val="04A0" w:firstRow="1" w:lastRow="0" w:firstColumn="1" w:lastColumn="0" w:noHBand="0" w:noVBand="1"/>
      </w:tblPr>
      <w:tblGrid>
        <w:gridCol w:w="675"/>
        <w:gridCol w:w="1305"/>
        <w:gridCol w:w="6960"/>
      </w:tblGrid>
      <w:tr w:rsidR="003959C6" w:rsidTr="00F50D3D">
        <w:trPr>
          <w:trHeight w:val="285"/>
        </w:trPr>
        <w:tc>
          <w:tcPr>
            <w:tcW w:w="67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序号 </w:t>
            </w:r>
          </w:p>
        </w:tc>
        <w:tc>
          <w:tcPr>
            <w:tcW w:w="1305" w:type="dxa"/>
            <w:tcBorders>
              <w:top w:val="single" w:sz="4" w:space="0" w:color="auto"/>
              <w:left w:val="nil"/>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功能名称</w:t>
            </w:r>
          </w:p>
        </w:tc>
        <w:tc>
          <w:tcPr>
            <w:tcW w:w="6960" w:type="dxa"/>
            <w:tcBorders>
              <w:top w:val="single" w:sz="4" w:space="0" w:color="auto"/>
              <w:left w:val="nil"/>
              <w:bottom w:val="single" w:sz="4" w:space="0" w:color="auto"/>
              <w:right w:val="single" w:sz="4" w:space="0" w:color="000000"/>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功能描述</w:t>
            </w:r>
          </w:p>
        </w:tc>
      </w:tr>
      <w:tr w:rsidR="003959C6" w:rsidTr="00F50D3D">
        <w:trPr>
          <w:trHeight w:val="444"/>
        </w:trPr>
        <w:tc>
          <w:tcPr>
            <w:tcW w:w="8940"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乘客公共安全</w:t>
            </w:r>
          </w:p>
        </w:tc>
      </w:tr>
      <w:tr w:rsidR="003959C6" w:rsidTr="00F50D3D">
        <w:trPr>
          <w:trHeight w:val="552"/>
        </w:trPr>
        <w:tc>
          <w:tcPr>
            <w:tcW w:w="67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w:t>
            </w:r>
          </w:p>
        </w:tc>
        <w:tc>
          <w:tcPr>
            <w:tcW w:w="1305" w:type="dxa"/>
            <w:tcBorders>
              <w:top w:val="single" w:sz="4" w:space="0" w:color="auto"/>
              <w:left w:val="nil"/>
              <w:bottom w:val="single" w:sz="4" w:space="0" w:color="auto"/>
              <w:right w:val="single" w:sz="4" w:space="0" w:color="auto"/>
            </w:tcBorders>
            <w:shd w:val="clear" w:color="000000" w:fill="auto"/>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光幕门保护</w:t>
            </w:r>
          </w:p>
        </w:tc>
        <w:tc>
          <w:tcPr>
            <w:tcW w:w="6960" w:type="dxa"/>
            <w:tcBorders>
              <w:top w:val="single" w:sz="4" w:space="0" w:color="auto"/>
              <w:left w:val="nil"/>
              <w:bottom w:val="single" w:sz="4" w:space="0" w:color="auto"/>
              <w:right w:val="single" w:sz="4" w:space="0" w:color="000000"/>
            </w:tcBorders>
            <w:shd w:val="clear" w:color="000000" w:fill="auto"/>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当两扇轿门的中间有东西阻挡，导致光幕或安全触板动作时，电梯就会开门。光幕保护在消防操作时不起作用。光幕防护等级≥IP65。</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w:t>
            </w:r>
          </w:p>
        </w:tc>
        <w:tc>
          <w:tcPr>
            <w:tcW w:w="1305" w:type="dxa"/>
            <w:tcBorders>
              <w:top w:val="single" w:sz="4" w:space="0" w:color="auto"/>
              <w:left w:val="nil"/>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防捣乱功能</w:t>
            </w:r>
          </w:p>
        </w:tc>
        <w:tc>
          <w:tcPr>
            <w:tcW w:w="6960" w:type="dxa"/>
            <w:tcBorders>
              <w:top w:val="single" w:sz="4" w:space="0" w:color="auto"/>
              <w:left w:val="nil"/>
              <w:bottom w:val="single" w:sz="4" w:space="0" w:color="auto"/>
              <w:right w:val="single" w:sz="4" w:space="0" w:color="000000"/>
            </w:tcBorders>
            <w:shd w:val="clear" w:color="000000" w:fill="auto"/>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系统通过智能分析在一定时间范围内的登记次数来判断指令的有效性。</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3</w:t>
            </w:r>
          </w:p>
        </w:tc>
        <w:tc>
          <w:tcPr>
            <w:tcW w:w="1305" w:type="dxa"/>
            <w:tcBorders>
              <w:top w:val="single" w:sz="4" w:space="0" w:color="auto"/>
              <w:left w:val="nil"/>
              <w:bottom w:val="single" w:sz="4" w:space="0" w:color="auto"/>
              <w:right w:val="single" w:sz="4" w:space="0" w:color="auto"/>
            </w:tcBorders>
            <w:shd w:val="clear" w:color="000000" w:fill="auto"/>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满载直驶</w:t>
            </w:r>
          </w:p>
        </w:tc>
        <w:tc>
          <w:tcPr>
            <w:tcW w:w="6960" w:type="dxa"/>
            <w:tcBorders>
              <w:top w:val="single" w:sz="4" w:space="0" w:color="auto"/>
              <w:left w:val="nil"/>
              <w:bottom w:val="single" w:sz="4" w:space="0" w:color="auto"/>
              <w:right w:val="single" w:sz="4" w:space="0" w:color="000000"/>
            </w:tcBorders>
            <w:shd w:val="clear" w:color="000000" w:fill="auto"/>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当轿厢内载荷达到满载预设值时，即进入满载直驶状态，电梯将不再应答厅外召唤而直接响应轿内指令直达指定楼层。</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4</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超载保护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当轿厢的载重量超出额定允许的载重时，超载蜂鸣器会鸣响以提示超载。此时轿厢操作面板显示超载，轿厢不关门，电梯不能启动。</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按钮防粘连保护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当按钮由于机械原因粘连时，电梯会屏蔽该层按钮，不响应该按钮的指令，直至按钮恢复正确。</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6</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门区二次防夹功能</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门机设定力矩检出功能，在卡阻至设定力矩时不再提升输出力矩。</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7</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轿内紧急照明</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在轿内设置的紧急照明装置，停电时启用。</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8</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轿内警铃</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在特殊情况下乘客通过按动轿厢内报警按钮，及时通知外界。</w:t>
            </w:r>
          </w:p>
        </w:tc>
      </w:tr>
      <w:tr w:rsidR="003959C6" w:rsidTr="00F50D3D">
        <w:trPr>
          <w:trHeight w:val="75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9</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关门超时保护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当电梯由于机械卡阻等原因导致不能关门到位超过预定时间，电梯重复三次关门后，未侦测到门关闭信号时，电梯会自动进入保护状态，当电梯监测到门已正常关闭时，电梯将恢复正常操作。</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10</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开门超时保护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当电梯由于机械卡阻等原因导致不能开门到位超过预定时间时，内外呼信号会自动取消，驶向相邻层楼开门并释放乘客。</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11</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双门扇重力强关</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当厅门连接钢丝失效时，重力锤会使主、副门扇强制合拢。</w:t>
            </w:r>
          </w:p>
        </w:tc>
      </w:tr>
      <w:tr w:rsidR="003959C6" w:rsidTr="00F50D3D">
        <w:trPr>
          <w:trHeight w:val="48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12</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终端越程保护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电梯的上下终端都装有终端减速开关和终端极限开关，以保证电梯不会超越行程。</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13</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消防功能</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消防功能作用后，电梯返回消防层楼开门放人，并停止运行。</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14</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消防回馈</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当电梯完成消防运行后，系统回馈一个完成信号，方便楼宇系统接入。</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15</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就近平层</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当电梯出现意外故障时,电梯层楼记忆,在恢复运行后,无须进行端站层楼恢复,提高运行效率。</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16</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封芯防失速功能</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当电梯停止运行后，电梯启运封芯电路,闭合线圈在切割永磁体的磁力线时产生电流过程中产生反向力矩,避免电梯由于制动失效时,电梯失速。</w:t>
            </w:r>
          </w:p>
        </w:tc>
      </w:tr>
      <w:tr w:rsidR="003959C6" w:rsidTr="00F50D3D">
        <w:trPr>
          <w:trHeight w:val="552"/>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17</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门区外门开禁止</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为安全起见，在门区外，系统设定不能开门。</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18</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故障自诊断</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当控制系统自动侦测到控制回路的异常时，自动停梯保障乘客的安全。</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19</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消防状态提醒显示</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进入消防状态时，在轿内显示提示信息。</w:t>
            </w:r>
          </w:p>
        </w:tc>
      </w:tr>
      <w:tr w:rsidR="003959C6" w:rsidTr="00F50D3D">
        <w:trPr>
          <w:trHeight w:val="402"/>
        </w:trPr>
        <w:tc>
          <w:tcPr>
            <w:tcW w:w="8940" w:type="dxa"/>
            <w:gridSpan w:val="3"/>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电梯基本功能</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层楼显示</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为方便乘客了解电梯的运行方向，在轿内操纵面板和厅外召唤面板上有箭头状指示灯提示运行方向。</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全集选</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电梯对大楼内上、下召唤信号、轿内选层指令及各种信号进行综合分析判断后，将自动优选与电梯运行方向一致的信号进行依次应答。</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3</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司机功能</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通过操作操纵箱内开关进入有司机操作状态，可由司机对轿厢乘客数量、厅外呼梯响应、开关门等进行管理。</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4</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司机直驶</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进入司机状态后，电梯不响应外召，直接驶向目的楼层。</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司机友好提</w:t>
            </w:r>
            <w:r>
              <w:rPr>
                <w:rFonts w:asciiTheme="majorEastAsia" w:eastAsiaTheme="majorEastAsia" w:hAnsiTheme="majorEastAsia" w:hint="eastAsia"/>
                <w:color w:val="000000"/>
                <w:szCs w:val="21"/>
              </w:rPr>
              <w:lastRenderedPageBreak/>
              <w:t>醒</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当电梯处于司机运行状态时,外部召唤登记使对应指令灯进行闪烁,提醒司</w:t>
            </w:r>
            <w:r>
              <w:rPr>
                <w:rFonts w:asciiTheme="majorEastAsia" w:eastAsiaTheme="majorEastAsia" w:hAnsiTheme="majorEastAsia" w:hint="eastAsia"/>
                <w:color w:val="000000"/>
                <w:szCs w:val="21"/>
              </w:rPr>
              <w:lastRenderedPageBreak/>
              <w:t>机人员了解召唤的登记的情况.(此功能和司机功能一起工作)。</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6</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VIP独立服务</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为VIP乘客提供的一项特殊功能，使得VIP乘客可以以最快速度到达目的楼层。</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7</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错误指令取消</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乘客按下指令按钮被响应后，发现与实际要求不符，可在指令登记后连按2次错误指令的按钮，该登记的信号就被取消。</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8</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反向指令自动消除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当电梯到达最远层站将要反向时，原来所有后方登记的指令全部消除。</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9</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本层厅外开门</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在正常关门过程中，厅外与电梯同向的召唤按钮被按下时，电梯将重新开门。</w:t>
            </w:r>
          </w:p>
        </w:tc>
      </w:tr>
      <w:tr w:rsidR="003959C6" w:rsidTr="00F50D3D">
        <w:trPr>
          <w:trHeight w:val="465"/>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10</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开门按钮开门</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电梯停在门区时，可以在轿厢中按开门按钮使电梯已经关闭或尚未关闭的门重新打开。</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11</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基站锁梯</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电梯进入锁梯状态，返回基站，停止使用。</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12</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盲文按钮</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指令按钮带有盲文标识,方便盲人乘客操作。</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13</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轿内到站钟</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在电梯减速平层过程中会鸣响装在轿顶的到站钟，以提醒轿内乘客和厅外候梯乘客电梯正在平层，马上到站。</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14</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自动返回基站</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全自动运行时，如果设定自动返基站功能有效，当梯群中无指令和召唤时，电梯在一定时间（时间可通过参数设置）延迟后自动返回基站。</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15</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轿内照明、风扇自动控制</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在没有接到任何操作指令的情况下，电梯在关门后的预定时间内，将进入节能模式，关闭轿内的照明和风扇。但在接到系统指令后，重新启动风扇和照明。</w:t>
            </w:r>
          </w:p>
        </w:tc>
      </w:tr>
      <w:tr w:rsidR="003959C6" w:rsidTr="00F50D3D">
        <w:trPr>
          <w:trHeight w:val="16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16</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开、 关门按钮</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电梯轿厢操纵面板上设有控制开关门的微动按钮，以方便乘客根据需要灵活掌握开关门的时间。</w:t>
            </w:r>
          </w:p>
        </w:tc>
      </w:tr>
      <w:tr w:rsidR="003959C6" w:rsidTr="00F50D3D">
        <w:trPr>
          <w:trHeight w:val="428"/>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17</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开、关门按钮灯</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按下开、关门按钮的同时将点亮按钮灯以提示成功应答。</w:t>
            </w:r>
          </w:p>
        </w:tc>
      </w:tr>
      <w:tr w:rsidR="003959C6" w:rsidTr="00F50D3D">
        <w:trPr>
          <w:trHeight w:val="795"/>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18</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厅、轿门分别控制</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经过统计由厅外召唤引起的开门等待时间会比由轿内指令引起的开门等待时间要长，此功能通过独立调整电梯在响应召唤和指令时的开门保持时间，来提高整体的运行效率。</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19</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关门等待取消</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自动状态下，在门保持全开状态并且处于开门延时阶段时，按关门按钮可立即执行提前关门。</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20</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起动时力矩补偿</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为使电梯起动时获得更好的舒适感，系统对轿厢内载荷进行计算，并通过起动时的力矩补偿给予优化。</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21</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数字式大厅/轿内显示</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在轿内的操纵面板及每层楼的大厅召唤盒上实时显示电梯所在层站，以方便乘客了解电梯当前运行位置。</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22</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轿内LED显示</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利用LED断码显示器作为高档轿内显示。</w:t>
            </w:r>
          </w:p>
        </w:tc>
      </w:tr>
      <w:tr w:rsidR="003959C6" w:rsidTr="00F50D3D">
        <w:trPr>
          <w:trHeight w:val="402"/>
        </w:trPr>
        <w:tc>
          <w:tcPr>
            <w:tcW w:w="8940" w:type="dxa"/>
            <w:gridSpan w:val="3"/>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系统安全</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安全接触器触点检测保护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系统检测安全继电器、接触器触点是否可靠动作，如发现触点的动作和线圈的驱动状态不一致，将停止轿厢一切运行。</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w:t>
            </w:r>
          </w:p>
        </w:tc>
        <w:tc>
          <w:tcPr>
            <w:tcW w:w="1305" w:type="dxa"/>
            <w:tcBorders>
              <w:top w:val="single" w:sz="4" w:space="0" w:color="auto"/>
              <w:left w:val="nil"/>
              <w:bottom w:val="single" w:sz="4" w:space="0" w:color="auto"/>
              <w:right w:val="single" w:sz="4" w:space="0" w:color="000000"/>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抱闸开关状态检测</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对抱闸的打开关闭状态进行检测，当发现抱闸继电器的实际状态与始定的命令不符时，停止运行。</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3</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抱闸接触器检测功能</w:t>
            </w:r>
          </w:p>
        </w:tc>
        <w:tc>
          <w:tcPr>
            <w:tcW w:w="6960" w:type="dxa"/>
            <w:tcBorders>
              <w:top w:val="single" w:sz="4" w:space="0" w:color="auto"/>
              <w:left w:val="nil"/>
              <w:bottom w:val="single" w:sz="4" w:space="0" w:color="auto"/>
              <w:right w:val="single" w:sz="4" w:space="0" w:color="auto"/>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对抱闸继电器信号进行全程监控，当发现抱闸继电器的实际状态与始定的命令不符时，停止运行。</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4</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独立双制动器</w:t>
            </w:r>
          </w:p>
        </w:tc>
        <w:tc>
          <w:tcPr>
            <w:tcW w:w="6960" w:type="dxa"/>
            <w:tcBorders>
              <w:top w:val="single" w:sz="4" w:space="0" w:color="auto"/>
              <w:left w:val="nil"/>
              <w:bottom w:val="single" w:sz="4" w:space="0" w:color="auto"/>
              <w:right w:val="single" w:sz="4" w:space="0" w:color="auto"/>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驱动主机采用独立的双制动器。</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运行时间限制器</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当电梯运行过程中，如果连续运行了运行时间限制器规定的时间（最大 45 秒）发现平层开关没有动作，就停止轿厢一切运行。</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6</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超速保护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当速度超出控制范围的运行导致的安全问题而设置的保护。</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7</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低速保护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为防止电梯在控制范围外低速运行导致安全问题而设置的保护。</w:t>
            </w:r>
          </w:p>
        </w:tc>
      </w:tr>
      <w:tr w:rsidR="003959C6" w:rsidTr="00F50D3D">
        <w:trPr>
          <w:trHeight w:val="72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8</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主机过热保护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由于机房温度过高或运行发热，电动机温度超过预设值时，电梯将自动进入保护状态。电梯就近停靠，开门安全疏散乘客并关闭轿内照明和电扇，等温度正常后，电梯恢复正常运行。</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9</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安全回路故障保护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系统收到安全回路故障信号就紧急停车，并在有故障时防止电梯运行。</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10</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主控CPU WDT保护</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主控板上设有 WDT 保护，当检测到 CPU 故障或程序有故障时，WDT 回路强行切断主控制器输出点，并使 CPU 复位。</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11</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电网滤波监测功能</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在一段时间内，如果电网电压出现连续波动，系统将自动报警。</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12</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速度反馈检测功能</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系统一旦检测到实际速度与给定速度不符，将自动断开安全回路并发出警报。</w:t>
            </w:r>
          </w:p>
        </w:tc>
      </w:tr>
      <w:tr w:rsidR="003959C6" w:rsidTr="00F50D3D">
        <w:trPr>
          <w:trHeight w:val="735"/>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13</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重新初始化运行</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当电源因中断而恢复后，电梯位置信号未能保留或不能确定轿厢位置时，电梯将驶向端站重新定位。定位后位置显示器显示电梯所在的层楼位置，并恢复正常运行。</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14</w:t>
            </w:r>
          </w:p>
        </w:tc>
        <w:tc>
          <w:tcPr>
            <w:tcW w:w="1305" w:type="dxa"/>
            <w:tcBorders>
              <w:top w:val="single" w:sz="4" w:space="0" w:color="auto"/>
              <w:left w:val="nil"/>
              <w:bottom w:val="single" w:sz="4" w:space="0" w:color="auto"/>
              <w:right w:val="single" w:sz="4" w:space="0" w:color="auto"/>
            </w:tcBorders>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恢复运行</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当电源中断而恢复后，电梯处于平层区域以外，系统将自动低速运行至平层位置。进入平层后，门自动打开恢复正常运行。</w:t>
            </w:r>
          </w:p>
        </w:tc>
      </w:tr>
      <w:tr w:rsidR="003959C6" w:rsidTr="00F50D3D">
        <w:trPr>
          <w:trHeight w:val="402"/>
        </w:trPr>
        <w:tc>
          <w:tcPr>
            <w:tcW w:w="8940" w:type="dxa"/>
            <w:gridSpan w:val="3"/>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保养安全功能</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五方通话</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用于在特殊情况下通过设置在轿厢操纵面板、轿顶、底坑的对讲装置保持与机房及监控中心的语音联系（用户提供机房到监控室的电缆）。</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层高自学习</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电梯层楼高度进行自动的学习。</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3</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绝对位置自定位</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每次断电恢复后,重新进行最大力矩点的绝对位置定位,确保电梯运行高效力矩状态</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4</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机房安全配电盒</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对电梯上电、断电进行控制并实现断电上锁功能，使维保人员有效控制电梯。对过载和短路进行保护。</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底坑检修梯</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在底坑里方便维修人员进出的攀登梯。</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6</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故障历史记录/查询</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可记录 20 条最近的故障，包括发生时间、楼层、代码。 </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7</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轿顶检修功能</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电梯轿顶设有检修箱，使检修维护更为安全快捷。</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8</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机房检修</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机房内进行检修运行操作</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9</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平层微调</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当电梯平层略有差异时可以通过人工进行干预。</w:t>
            </w:r>
          </w:p>
        </w:tc>
      </w:tr>
      <w:tr w:rsidR="003959C6" w:rsidTr="00F50D3D">
        <w:trPr>
          <w:trHeight w:val="499"/>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10</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测试运行</w:t>
            </w:r>
          </w:p>
        </w:tc>
        <w:tc>
          <w:tcPr>
            <w:tcW w:w="6960" w:type="dxa"/>
            <w:tcBorders>
              <w:top w:val="single" w:sz="4" w:space="0" w:color="auto"/>
              <w:left w:val="nil"/>
              <w:bottom w:val="single" w:sz="4" w:space="0" w:color="auto"/>
              <w:right w:val="single" w:sz="4" w:space="0" w:color="000000"/>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这是为测试或考核新梯而设计的功能。将一体机某个参数设置为测试运行时，电梯就会自动运行。自动运行的总次数和每次运行的间隔时间都可通过参数设置。</w:t>
            </w:r>
          </w:p>
        </w:tc>
      </w:tr>
      <w:tr w:rsidR="003959C6" w:rsidTr="00F50D3D">
        <w:trPr>
          <w:trHeight w:val="300"/>
        </w:trPr>
        <w:tc>
          <w:tcPr>
            <w:tcW w:w="675" w:type="dxa"/>
            <w:tcBorders>
              <w:top w:val="single" w:sz="4" w:space="0" w:color="auto"/>
              <w:left w:val="single" w:sz="4" w:space="0" w:color="auto"/>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11</w:t>
            </w:r>
          </w:p>
        </w:tc>
        <w:tc>
          <w:tcPr>
            <w:tcW w:w="1305" w:type="dxa"/>
            <w:tcBorders>
              <w:top w:val="single" w:sz="4" w:space="0" w:color="auto"/>
              <w:left w:val="nil"/>
              <w:bottom w:val="single" w:sz="4" w:space="0" w:color="auto"/>
              <w:right w:val="single" w:sz="4" w:space="0" w:color="auto"/>
            </w:tcBorders>
            <w:noWrap/>
            <w:vAlign w:val="center"/>
          </w:tcPr>
          <w:p w:rsidR="003959C6" w:rsidRDefault="003959C6" w:rsidP="00F50D3D">
            <w:pPr>
              <w:spacing w:after="0"/>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全井道双控照明</w:t>
            </w:r>
          </w:p>
        </w:tc>
        <w:tc>
          <w:tcPr>
            <w:tcW w:w="6960" w:type="dxa"/>
            <w:tcBorders>
              <w:top w:val="single" w:sz="4" w:space="0" w:color="auto"/>
              <w:left w:val="nil"/>
              <w:bottom w:val="single" w:sz="4" w:space="0" w:color="auto"/>
              <w:right w:val="single" w:sz="4" w:space="0" w:color="auto"/>
            </w:tcBorders>
            <w:vAlign w:val="center"/>
          </w:tcPr>
          <w:p w:rsidR="003959C6" w:rsidRDefault="003959C6" w:rsidP="00F50D3D">
            <w:pPr>
              <w:spacing w:after="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整个井道壁上安装等距的设备，并在井道、控制柜处进行开关控制。</w:t>
            </w:r>
          </w:p>
        </w:tc>
      </w:tr>
    </w:tbl>
    <w:p w:rsidR="003959C6" w:rsidRPr="000323B6" w:rsidRDefault="003959C6" w:rsidP="003959C6"/>
    <w:p w:rsidR="003959C6" w:rsidRPr="001D1565" w:rsidRDefault="003959C6" w:rsidP="003959C6">
      <w:pPr>
        <w:spacing w:line="360" w:lineRule="auto"/>
        <w:ind w:firstLineChars="200" w:firstLine="422"/>
        <w:jc w:val="center"/>
        <w:rPr>
          <w:rFonts w:asciiTheme="minorEastAsia" w:hAnsiTheme="minorEastAsia"/>
          <w:b/>
          <w:bCs/>
          <w:color w:val="FF0000"/>
          <w:szCs w:val="21"/>
        </w:rPr>
      </w:pPr>
      <w:r w:rsidRPr="001D1565">
        <w:rPr>
          <w:rFonts w:asciiTheme="minorEastAsia" w:hAnsiTheme="minorEastAsia" w:hint="eastAsia"/>
          <w:b/>
          <w:bCs/>
          <w:color w:val="FF0000"/>
          <w:szCs w:val="21"/>
        </w:rPr>
        <w:t>（以上为最低技术需求，投标人必须完全响应）</w:t>
      </w:r>
    </w:p>
    <w:p w:rsidR="00126545" w:rsidRDefault="00126545" w:rsidP="008E6784"/>
    <w:p w:rsidR="00CD7CC0" w:rsidRDefault="00CD7CC0" w:rsidP="008E6784"/>
    <w:p w:rsidR="00CD7CC0" w:rsidRDefault="00CD7CC0" w:rsidP="008E6784"/>
    <w:p w:rsidR="008073F3" w:rsidRPr="00CA5635" w:rsidRDefault="00731224" w:rsidP="008E6784">
      <w:r>
        <w:rPr>
          <w:rFonts w:hint="eastAsia"/>
        </w:rPr>
        <w:tab/>
      </w:r>
    </w:p>
    <w:p w:rsidR="005D78F6" w:rsidRDefault="00116562">
      <w:pPr>
        <w:pStyle w:val="2"/>
        <w:spacing w:line="360" w:lineRule="auto"/>
        <w:jc w:val="center"/>
        <w:rPr>
          <w:rFonts w:asciiTheme="minorEastAsia" w:eastAsiaTheme="minorEastAsia" w:hAnsiTheme="minorEastAsia"/>
          <w:sz w:val="21"/>
          <w:szCs w:val="21"/>
        </w:rPr>
      </w:pPr>
      <w:bookmarkStart w:id="4" w:name="_Toc60830429"/>
      <w:r>
        <w:rPr>
          <w:rFonts w:asciiTheme="minorEastAsia" w:eastAsiaTheme="minorEastAsia" w:hAnsiTheme="minorEastAsia" w:hint="eastAsia"/>
          <w:sz w:val="21"/>
          <w:szCs w:val="21"/>
        </w:rPr>
        <w:lastRenderedPageBreak/>
        <w:t xml:space="preserve">第三节  </w:t>
      </w:r>
      <w:r w:rsidR="00CD7CC0">
        <w:rPr>
          <w:rFonts w:asciiTheme="minorEastAsia" w:eastAsiaTheme="minorEastAsia" w:hAnsiTheme="minorEastAsia" w:hint="eastAsia"/>
          <w:sz w:val="21"/>
          <w:szCs w:val="21"/>
        </w:rPr>
        <w:t>投标人</w:t>
      </w:r>
      <w:r>
        <w:rPr>
          <w:rFonts w:asciiTheme="minorEastAsia" w:eastAsiaTheme="minorEastAsia" w:hAnsiTheme="minorEastAsia" w:hint="eastAsia"/>
          <w:sz w:val="21"/>
          <w:szCs w:val="21"/>
        </w:rPr>
        <w:t>须知专用表</w:t>
      </w:r>
      <w:bookmarkEnd w:id="4"/>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说明：本表“项号”指</w:t>
      </w:r>
      <w:r w:rsidR="00CD7CC0">
        <w:rPr>
          <w:rFonts w:asciiTheme="minorEastAsia" w:hAnsiTheme="minorEastAsia" w:hint="eastAsia"/>
          <w:szCs w:val="21"/>
        </w:rPr>
        <w:t>投标人</w:t>
      </w:r>
      <w:r>
        <w:rPr>
          <w:rFonts w:asciiTheme="minorEastAsia" w:hAnsiTheme="minorEastAsia" w:hint="eastAsia"/>
          <w:szCs w:val="21"/>
        </w:rPr>
        <w:t>须知专用表的条款序号，而“条款号”指招标文件的“第三章、</w:t>
      </w:r>
      <w:r w:rsidR="00CD7CC0">
        <w:rPr>
          <w:rFonts w:asciiTheme="minorEastAsia" w:hAnsiTheme="minorEastAsia" w:hint="eastAsia"/>
          <w:szCs w:val="21"/>
        </w:rPr>
        <w:t>投标人</w:t>
      </w:r>
      <w:r>
        <w:rPr>
          <w:rFonts w:asciiTheme="minorEastAsia" w:hAnsiTheme="minorEastAsia" w:hint="eastAsia"/>
          <w:szCs w:val="21"/>
        </w:rPr>
        <w:t>须知”的条款序号。</w:t>
      </w:r>
    </w:p>
    <w:tbl>
      <w:tblPr>
        <w:tblW w:w="95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16"/>
        <w:gridCol w:w="709"/>
        <w:gridCol w:w="1430"/>
        <w:gridCol w:w="6830"/>
      </w:tblGrid>
      <w:tr w:rsidR="005D78F6">
        <w:trPr>
          <w:trHeight w:val="1001"/>
          <w:jc w:val="center"/>
        </w:trPr>
        <w:tc>
          <w:tcPr>
            <w:tcW w:w="616" w:type="dxa"/>
            <w:tcBorders>
              <w:top w:val="double" w:sz="4" w:space="0" w:color="auto"/>
              <w:bottom w:val="double" w:sz="4" w:space="0" w:color="auto"/>
            </w:tcBorders>
            <w:shd w:val="clear" w:color="auto" w:fill="C6D9F1"/>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项号</w:t>
            </w:r>
          </w:p>
        </w:tc>
        <w:tc>
          <w:tcPr>
            <w:tcW w:w="709" w:type="dxa"/>
            <w:tcBorders>
              <w:top w:val="double" w:sz="4" w:space="0" w:color="auto"/>
              <w:bottom w:val="double" w:sz="4" w:space="0" w:color="auto"/>
            </w:tcBorders>
            <w:shd w:val="clear" w:color="auto" w:fill="C6D9F1"/>
            <w:vAlign w:val="center"/>
          </w:tcPr>
          <w:p w:rsidR="005D78F6" w:rsidRDefault="00116562">
            <w:pPr>
              <w:spacing w:after="0" w:line="340" w:lineRule="exact"/>
              <w:jc w:val="center"/>
              <w:rPr>
                <w:rFonts w:asciiTheme="minorEastAsia" w:hAnsiTheme="minorEastAsia"/>
                <w:szCs w:val="21"/>
              </w:rPr>
            </w:pPr>
            <w:r>
              <w:rPr>
                <w:rFonts w:asciiTheme="minorEastAsia" w:hAnsiTheme="minorEastAsia" w:hint="eastAsia"/>
                <w:szCs w:val="21"/>
              </w:rPr>
              <w:t>条</w:t>
            </w:r>
          </w:p>
          <w:p w:rsidR="005D78F6" w:rsidRDefault="00116562">
            <w:pPr>
              <w:spacing w:after="0" w:line="340" w:lineRule="exact"/>
              <w:jc w:val="center"/>
              <w:rPr>
                <w:rFonts w:asciiTheme="minorEastAsia" w:hAnsiTheme="minorEastAsia"/>
                <w:szCs w:val="21"/>
              </w:rPr>
            </w:pPr>
            <w:r>
              <w:rPr>
                <w:rFonts w:asciiTheme="minorEastAsia" w:hAnsiTheme="minorEastAsia" w:hint="eastAsia"/>
                <w:szCs w:val="21"/>
              </w:rPr>
              <w:t>款</w:t>
            </w:r>
          </w:p>
          <w:p w:rsidR="005D78F6" w:rsidRDefault="00116562">
            <w:pPr>
              <w:spacing w:after="0" w:line="340" w:lineRule="exact"/>
              <w:jc w:val="center"/>
              <w:rPr>
                <w:rFonts w:asciiTheme="minorEastAsia" w:hAnsiTheme="minorEastAsia"/>
                <w:szCs w:val="21"/>
              </w:rPr>
            </w:pPr>
            <w:r>
              <w:rPr>
                <w:rFonts w:asciiTheme="minorEastAsia" w:hAnsiTheme="minorEastAsia" w:hint="eastAsia"/>
                <w:szCs w:val="21"/>
              </w:rPr>
              <w:t>号</w:t>
            </w:r>
          </w:p>
        </w:tc>
        <w:tc>
          <w:tcPr>
            <w:tcW w:w="1430" w:type="dxa"/>
            <w:tcBorders>
              <w:top w:val="double" w:sz="4" w:space="0" w:color="auto"/>
              <w:bottom w:val="double" w:sz="4" w:space="0" w:color="auto"/>
            </w:tcBorders>
            <w:shd w:val="clear" w:color="auto" w:fill="C6D9F1"/>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内容</w:t>
            </w:r>
          </w:p>
        </w:tc>
        <w:tc>
          <w:tcPr>
            <w:tcW w:w="6830" w:type="dxa"/>
            <w:tcBorders>
              <w:top w:val="double" w:sz="4" w:space="0" w:color="auto"/>
              <w:bottom w:val="double" w:sz="4" w:space="0" w:color="auto"/>
            </w:tcBorders>
            <w:shd w:val="clear" w:color="auto" w:fill="C6D9F1"/>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说明与要求</w:t>
            </w:r>
          </w:p>
        </w:tc>
      </w:tr>
      <w:tr w:rsidR="005D78F6">
        <w:trPr>
          <w:jc w:val="center"/>
        </w:trPr>
        <w:tc>
          <w:tcPr>
            <w:tcW w:w="616" w:type="dxa"/>
            <w:tcBorders>
              <w:top w:val="double" w:sz="4" w:space="0" w:color="auto"/>
              <w:bottom w:val="single" w:sz="6" w:space="0" w:color="auto"/>
            </w:tcBorders>
            <w:shd w:val="clear" w:color="auto" w:fill="FFFFFF"/>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1</w:t>
            </w:r>
          </w:p>
        </w:tc>
        <w:tc>
          <w:tcPr>
            <w:tcW w:w="709" w:type="dxa"/>
            <w:tcBorders>
              <w:top w:val="double" w:sz="4" w:space="0" w:color="auto"/>
              <w:bottom w:val="single" w:sz="6" w:space="0" w:color="auto"/>
            </w:tcBorders>
            <w:shd w:val="clear" w:color="auto" w:fill="FFFFFF"/>
            <w:vAlign w:val="center"/>
          </w:tcPr>
          <w:p w:rsidR="005D78F6" w:rsidRDefault="006A70D0">
            <w:pPr>
              <w:spacing w:after="0"/>
              <w:jc w:val="center"/>
              <w:rPr>
                <w:rFonts w:asciiTheme="minorEastAsia" w:hAnsiTheme="minorEastAsia"/>
                <w:szCs w:val="21"/>
              </w:rPr>
            </w:pPr>
            <w:r>
              <w:rPr>
                <w:rFonts w:asciiTheme="minorEastAsia" w:hAnsiTheme="minorEastAsia" w:hint="eastAsia"/>
                <w:szCs w:val="21"/>
              </w:rPr>
              <w:t>1</w:t>
            </w:r>
            <w:r w:rsidR="00116562">
              <w:rPr>
                <w:rFonts w:asciiTheme="minorEastAsia" w:hAnsiTheme="minorEastAsia" w:hint="eastAsia"/>
                <w:szCs w:val="21"/>
              </w:rPr>
              <w:t>.1</w:t>
            </w:r>
          </w:p>
        </w:tc>
        <w:tc>
          <w:tcPr>
            <w:tcW w:w="1430" w:type="dxa"/>
            <w:tcBorders>
              <w:top w:val="double" w:sz="4" w:space="0" w:color="auto"/>
              <w:bottom w:val="single" w:sz="6" w:space="0" w:color="auto"/>
            </w:tcBorders>
            <w:shd w:val="clear" w:color="auto" w:fill="FFFFFF"/>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项目名称</w:t>
            </w:r>
          </w:p>
        </w:tc>
        <w:tc>
          <w:tcPr>
            <w:tcW w:w="6830" w:type="dxa"/>
            <w:tcBorders>
              <w:top w:val="double" w:sz="4" w:space="0" w:color="auto"/>
              <w:bottom w:val="single" w:sz="6" w:space="0" w:color="auto"/>
            </w:tcBorders>
            <w:shd w:val="clear" w:color="auto" w:fill="FFFFFF"/>
            <w:vAlign w:val="center"/>
          </w:tcPr>
          <w:p w:rsidR="005D78F6" w:rsidRDefault="00540308">
            <w:pPr>
              <w:spacing w:after="0"/>
              <w:jc w:val="both"/>
              <w:rPr>
                <w:rFonts w:asciiTheme="minorEastAsia" w:hAnsiTheme="minorEastAsia"/>
                <w:bCs/>
                <w:szCs w:val="21"/>
              </w:rPr>
            </w:pPr>
            <w:r>
              <w:rPr>
                <w:rFonts w:asciiTheme="minorEastAsia" w:hAnsiTheme="minorEastAsia" w:hint="eastAsia"/>
                <w:bCs/>
                <w:szCs w:val="21"/>
              </w:rPr>
              <w:t>景德镇市国信•嘉苑小区（方家山安置小区）电梯采购项目</w:t>
            </w:r>
          </w:p>
        </w:tc>
      </w:tr>
      <w:tr w:rsidR="005D78F6">
        <w:trPr>
          <w:jc w:val="center"/>
        </w:trPr>
        <w:tc>
          <w:tcPr>
            <w:tcW w:w="616" w:type="dxa"/>
            <w:tcBorders>
              <w:top w:val="single" w:sz="6" w:space="0" w:color="auto"/>
            </w:tcBorders>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2</w:t>
            </w:r>
          </w:p>
        </w:tc>
        <w:tc>
          <w:tcPr>
            <w:tcW w:w="709" w:type="dxa"/>
            <w:tcBorders>
              <w:top w:val="single" w:sz="6" w:space="0" w:color="auto"/>
            </w:tcBorders>
            <w:vAlign w:val="center"/>
          </w:tcPr>
          <w:p w:rsidR="005D78F6" w:rsidRDefault="006A70D0">
            <w:pPr>
              <w:spacing w:after="0"/>
              <w:jc w:val="center"/>
              <w:rPr>
                <w:rFonts w:asciiTheme="minorEastAsia" w:hAnsiTheme="minorEastAsia"/>
                <w:szCs w:val="21"/>
              </w:rPr>
            </w:pPr>
            <w:r>
              <w:rPr>
                <w:rFonts w:asciiTheme="minorEastAsia" w:hAnsiTheme="minorEastAsia" w:hint="eastAsia"/>
                <w:szCs w:val="21"/>
              </w:rPr>
              <w:t>1</w:t>
            </w:r>
            <w:r w:rsidR="00116562">
              <w:rPr>
                <w:rFonts w:asciiTheme="minorEastAsia" w:hAnsiTheme="minorEastAsia" w:hint="eastAsia"/>
                <w:szCs w:val="21"/>
              </w:rPr>
              <w:t>.2</w:t>
            </w:r>
          </w:p>
        </w:tc>
        <w:tc>
          <w:tcPr>
            <w:tcW w:w="1430" w:type="dxa"/>
            <w:tcBorders>
              <w:top w:val="single" w:sz="6" w:space="0" w:color="auto"/>
            </w:tcBorders>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项目编号</w:t>
            </w:r>
          </w:p>
        </w:tc>
        <w:tc>
          <w:tcPr>
            <w:tcW w:w="6830" w:type="dxa"/>
            <w:tcBorders>
              <w:top w:val="single" w:sz="6" w:space="0" w:color="auto"/>
            </w:tcBorders>
            <w:vAlign w:val="center"/>
          </w:tcPr>
          <w:p w:rsidR="005D78F6" w:rsidRDefault="00540308">
            <w:pPr>
              <w:spacing w:after="0"/>
              <w:jc w:val="both"/>
              <w:rPr>
                <w:rFonts w:asciiTheme="minorEastAsia" w:hAnsiTheme="minorEastAsia"/>
                <w:szCs w:val="21"/>
              </w:rPr>
            </w:pPr>
            <w:r>
              <w:rPr>
                <w:rFonts w:asciiTheme="minorEastAsia" w:hAnsiTheme="minorEastAsia" w:hint="eastAsia"/>
                <w:szCs w:val="21"/>
              </w:rPr>
              <w:t>JXXT2021918号</w:t>
            </w:r>
          </w:p>
        </w:tc>
      </w:tr>
      <w:tr w:rsidR="005D78F6">
        <w:trPr>
          <w:jc w:val="center"/>
        </w:trPr>
        <w:tc>
          <w:tcPr>
            <w:tcW w:w="616" w:type="dxa"/>
            <w:tcBorders>
              <w:top w:val="single" w:sz="6" w:space="0" w:color="auto"/>
            </w:tcBorders>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3</w:t>
            </w:r>
          </w:p>
        </w:tc>
        <w:tc>
          <w:tcPr>
            <w:tcW w:w="709" w:type="dxa"/>
            <w:tcBorders>
              <w:top w:val="single" w:sz="6" w:space="0" w:color="auto"/>
            </w:tcBorders>
            <w:vAlign w:val="center"/>
          </w:tcPr>
          <w:p w:rsidR="005D78F6" w:rsidRDefault="006A70D0">
            <w:pPr>
              <w:spacing w:after="0"/>
              <w:jc w:val="center"/>
              <w:rPr>
                <w:rFonts w:asciiTheme="minorEastAsia" w:hAnsiTheme="minorEastAsia"/>
                <w:szCs w:val="21"/>
              </w:rPr>
            </w:pPr>
            <w:r>
              <w:rPr>
                <w:rFonts w:asciiTheme="minorEastAsia" w:hAnsiTheme="minorEastAsia" w:hint="eastAsia"/>
                <w:szCs w:val="21"/>
              </w:rPr>
              <w:t>2</w:t>
            </w:r>
            <w:r w:rsidR="00116562">
              <w:rPr>
                <w:rFonts w:asciiTheme="minorEastAsia" w:hAnsiTheme="minorEastAsia" w:hint="eastAsia"/>
                <w:szCs w:val="21"/>
              </w:rPr>
              <w:t>.2</w:t>
            </w:r>
          </w:p>
        </w:tc>
        <w:tc>
          <w:tcPr>
            <w:tcW w:w="1430" w:type="dxa"/>
            <w:tcBorders>
              <w:top w:val="single" w:sz="6" w:space="0" w:color="auto"/>
            </w:tcBorders>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采购预算</w:t>
            </w:r>
          </w:p>
        </w:tc>
        <w:tc>
          <w:tcPr>
            <w:tcW w:w="6830" w:type="dxa"/>
            <w:tcBorders>
              <w:top w:val="single" w:sz="6" w:space="0" w:color="auto"/>
            </w:tcBorders>
            <w:vAlign w:val="center"/>
          </w:tcPr>
          <w:p w:rsidR="005D78F6" w:rsidRDefault="00F7138B" w:rsidP="00180A90">
            <w:pPr>
              <w:spacing w:after="0"/>
              <w:jc w:val="both"/>
              <w:rPr>
                <w:rFonts w:asciiTheme="minorEastAsia" w:hAnsiTheme="minorEastAsia"/>
                <w:szCs w:val="21"/>
              </w:rPr>
            </w:pPr>
            <w:r w:rsidRPr="00F7138B">
              <w:rPr>
                <w:rFonts w:asciiTheme="majorEastAsia" w:eastAsiaTheme="majorEastAsia" w:hAnsiTheme="majorEastAsia" w:hint="eastAsia"/>
                <w:szCs w:val="21"/>
              </w:rPr>
              <w:t>¥556.80万元</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4</w:t>
            </w:r>
          </w:p>
        </w:tc>
        <w:tc>
          <w:tcPr>
            <w:tcW w:w="709" w:type="dxa"/>
            <w:vAlign w:val="center"/>
          </w:tcPr>
          <w:p w:rsidR="005D78F6" w:rsidRDefault="006A70D0">
            <w:pPr>
              <w:spacing w:after="0" w:line="360" w:lineRule="auto"/>
              <w:jc w:val="center"/>
              <w:rPr>
                <w:rFonts w:asciiTheme="minorEastAsia" w:hAnsiTheme="minorEastAsia"/>
                <w:szCs w:val="21"/>
              </w:rPr>
            </w:pPr>
            <w:r>
              <w:rPr>
                <w:rFonts w:asciiTheme="minorEastAsia" w:hAnsiTheme="minorEastAsia" w:hint="eastAsia"/>
                <w:szCs w:val="21"/>
              </w:rPr>
              <w:t>3</w:t>
            </w:r>
            <w:r w:rsidR="00116562">
              <w:rPr>
                <w:rFonts w:asciiTheme="minorEastAsia" w:hAnsiTheme="minorEastAsia" w:hint="eastAsia"/>
                <w:szCs w:val="21"/>
              </w:rPr>
              <w:t>.1</w:t>
            </w:r>
          </w:p>
        </w:tc>
        <w:tc>
          <w:tcPr>
            <w:tcW w:w="1430" w:type="dxa"/>
            <w:vAlign w:val="center"/>
          </w:tcPr>
          <w:p w:rsidR="005D78F6" w:rsidRDefault="00540308">
            <w:pPr>
              <w:spacing w:after="0" w:line="360" w:lineRule="auto"/>
              <w:jc w:val="center"/>
              <w:rPr>
                <w:rFonts w:asciiTheme="minorEastAsia" w:hAnsiTheme="minorEastAsia"/>
                <w:szCs w:val="21"/>
              </w:rPr>
            </w:pPr>
            <w:r>
              <w:rPr>
                <w:rFonts w:asciiTheme="minorEastAsia" w:hAnsiTheme="minorEastAsia" w:hint="eastAsia"/>
                <w:szCs w:val="21"/>
              </w:rPr>
              <w:t>招标人</w:t>
            </w:r>
          </w:p>
        </w:tc>
        <w:tc>
          <w:tcPr>
            <w:tcW w:w="6830" w:type="dxa"/>
            <w:vAlign w:val="center"/>
          </w:tcPr>
          <w:p w:rsidR="005D78F6" w:rsidRDefault="00540308">
            <w:pPr>
              <w:spacing w:after="0" w:line="240" w:lineRule="atLeast"/>
              <w:jc w:val="both"/>
              <w:rPr>
                <w:rFonts w:asciiTheme="minorEastAsia" w:hAnsiTheme="minorEastAsia"/>
                <w:szCs w:val="21"/>
              </w:rPr>
            </w:pPr>
            <w:r>
              <w:rPr>
                <w:rFonts w:asciiTheme="minorEastAsia" w:hAnsiTheme="minorEastAsia" w:hint="eastAsia"/>
                <w:szCs w:val="21"/>
              </w:rPr>
              <w:t>招标人</w:t>
            </w:r>
            <w:r w:rsidR="00116562">
              <w:rPr>
                <w:rFonts w:asciiTheme="minorEastAsia" w:hAnsiTheme="minorEastAsia" w:hint="eastAsia"/>
                <w:szCs w:val="21"/>
              </w:rPr>
              <w:t>名称：</w:t>
            </w:r>
            <w:r>
              <w:rPr>
                <w:rFonts w:asciiTheme="minorEastAsia" w:hAnsiTheme="minorEastAsia" w:hint="eastAsia"/>
                <w:szCs w:val="21"/>
              </w:rPr>
              <w:t>甘肃第四建设集团有限责任公司</w:t>
            </w:r>
          </w:p>
          <w:p w:rsidR="005D78F6" w:rsidRDefault="00116562">
            <w:pPr>
              <w:spacing w:after="0" w:line="240" w:lineRule="atLeast"/>
              <w:jc w:val="both"/>
              <w:rPr>
                <w:rFonts w:asciiTheme="minorEastAsia" w:hAnsiTheme="minorEastAsia"/>
                <w:szCs w:val="21"/>
              </w:rPr>
            </w:pPr>
            <w:r>
              <w:rPr>
                <w:rFonts w:asciiTheme="minorEastAsia" w:hAnsiTheme="minorEastAsia" w:hint="eastAsia"/>
                <w:szCs w:val="21"/>
              </w:rPr>
              <w:t>联系人：</w:t>
            </w:r>
            <w:r w:rsidR="00687717">
              <w:rPr>
                <w:rFonts w:hint="eastAsia"/>
                <w:color w:val="333333"/>
              </w:rPr>
              <w:t>李进</w:t>
            </w:r>
          </w:p>
          <w:p w:rsidR="005D78F6" w:rsidRDefault="00116562" w:rsidP="00B5463C">
            <w:pPr>
              <w:spacing w:after="0" w:line="240" w:lineRule="atLeast"/>
              <w:jc w:val="both"/>
              <w:rPr>
                <w:rFonts w:asciiTheme="minorEastAsia" w:hAnsiTheme="minorEastAsia"/>
                <w:szCs w:val="21"/>
              </w:rPr>
            </w:pPr>
            <w:r>
              <w:rPr>
                <w:rFonts w:asciiTheme="minorEastAsia" w:hAnsiTheme="minorEastAsia" w:hint="eastAsia"/>
                <w:szCs w:val="21"/>
              </w:rPr>
              <w:t>联系电话：</w:t>
            </w:r>
            <w:r w:rsidR="00687717">
              <w:rPr>
                <w:color w:val="333333"/>
              </w:rPr>
              <w:t>13870299929</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5</w:t>
            </w:r>
          </w:p>
        </w:tc>
        <w:tc>
          <w:tcPr>
            <w:tcW w:w="709" w:type="dxa"/>
            <w:vAlign w:val="center"/>
          </w:tcPr>
          <w:p w:rsidR="005D78F6" w:rsidRDefault="006A70D0">
            <w:pPr>
              <w:spacing w:after="0" w:line="360" w:lineRule="auto"/>
              <w:jc w:val="center"/>
              <w:rPr>
                <w:rFonts w:asciiTheme="minorEastAsia" w:hAnsiTheme="minorEastAsia"/>
                <w:szCs w:val="21"/>
              </w:rPr>
            </w:pPr>
            <w:r>
              <w:rPr>
                <w:rFonts w:asciiTheme="minorEastAsia" w:hAnsiTheme="minorEastAsia" w:hint="eastAsia"/>
                <w:szCs w:val="21"/>
              </w:rPr>
              <w:t>4</w:t>
            </w:r>
            <w:r w:rsidR="00116562">
              <w:rPr>
                <w:rFonts w:asciiTheme="minorEastAsia" w:hAnsiTheme="minorEastAsia" w:hint="eastAsia"/>
                <w:szCs w:val="21"/>
              </w:rPr>
              <w:t>.1</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采购代理机构</w:t>
            </w:r>
          </w:p>
        </w:tc>
        <w:tc>
          <w:tcPr>
            <w:tcW w:w="6830" w:type="dxa"/>
            <w:vAlign w:val="center"/>
          </w:tcPr>
          <w:p w:rsidR="00B5463C" w:rsidRDefault="00116562">
            <w:pPr>
              <w:spacing w:after="0" w:line="360" w:lineRule="auto"/>
              <w:jc w:val="both"/>
              <w:rPr>
                <w:rFonts w:asciiTheme="minorEastAsia" w:hAnsiTheme="minorEastAsia"/>
                <w:szCs w:val="21"/>
              </w:rPr>
            </w:pPr>
            <w:r>
              <w:rPr>
                <w:rFonts w:asciiTheme="minorEastAsia" w:hAnsiTheme="minorEastAsia" w:hint="eastAsia"/>
                <w:szCs w:val="21"/>
              </w:rPr>
              <w:t>采购代理名称：江西鑫田招标咨询有限公司</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详细地址：</w:t>
            </w:r>
            <w:r w:rsidR="00B5463C" w:rsidRPr="003F3306">
              <w:rPr>
                <w:rFonts w:asciiTheme="majorEastAsia" w:eastAsiaTheme="majorEastAsia" w:hAnsiTheme="majorEastAsia" w:hint="eastAsia"/>
                <w:szCs w:val="21"/>
              </w:rPr>
              <w:t>景德镇市</w:t>
            </w:r>
            <w:r w:rsidR="00B5463C">
              <w:rPr>
                <w:rFonts w:asciiTheme="majorEastAsia" w:eastAsiaTheme="majorEastAsia" w:hAnsiTheme="majorEastAsia" w:hint="eastAsia"/>
                <w:szCs w:val="21"/>
              </w:rPr>
              <w:t>昌江区7天酒店（中国陶瓷城店）3楼</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联系人：陈先生</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联系电话：0798-8200068</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6</w:t>
            </w:r>
          </w:p>
        </w:tc>
        <w:tc>
          <w:tcPr>
            <w:tcW w:w="709" w:type="dxa"/>
            <w:vAlign w:val="center"/>
          </w:tcPr>
          <w:p w:rsidR="005D78F6" w:rsidRDefault="006A70D0">
            <w:pPr>
              <w:spacing w:after="0" w:line="360" w:lineRule="auto"/>
              <w:jc w:val="center"/>
              <w:rPr>
                <w:rFonts w:asciiTheme="minorEastAsia" w:hAnsiTheme="minorEastAsia"/>
                <w:szCs w:val="21"/>
              </w:rPr>
            </w:pPr>
            <w:r>
              <w:rPr>
                <w:rFonts w:asciiTheme="minorEastAsia" w:hAnsiTheme="minorEastAsia" w:hint="eastAsia"/>
                <w:szCs w:val="21"/>
              </w:rPr>
              <w:t>5</w:t>
            </w:r>
            <w:r w:rsidR="00116562">
              <w:rPr>
                <w:rFonts w:asciiTheme="minorEastAsia" w:hAnsiTheme="minorEastAsia" w:hint="eastAsia"/>
                <w:szCs w:val="21"/>
              </w:rPr>
              <w:t>.</w:t>
            </w:r>
            <w:r>
              <w:rPr>
                <w:rFonts w:asciiTheme="minorEastAsia" w:hAnsiTheme="minorEastAsia" w:hint="eastAsia"/>
                <w:szCs w:val="21"/>
              </w:rPr>
              <w:t>1</w:t>
            </w:r>
          </w:p>
        </w:tc>
        <w:tc>
          <w:tcPr>
            <w:tcW w:w="1430" w:type="dxa"/>
            <w:vAlign w:val="center"/>
          </w:tcPr>
          <w:p w:rsidR="005D78F6" w:rsidRPr="00F47390" w:rsidRDefault="00CD7CC0">
            <w:pPr>
              <w:spacing w:after="0" w:line="360" w:lineRule="auto"/>
              <w:jc w:val="center"/>
              <w:rPr>
                <w:rFonts w:asciiTheme="minorEastAsia" w:hAnsiTheme="minorEastAsia"/>
                <w:szCs w:val="21"/>
              </w:rPr>
            </w:pPr>
            <w:r w:rsidRPr="00F47390">
              <w:rPr>
                <w:rFonts w:asciiTheme="minorEastAsia" w:hAnsiTheme="minorEastAsia" w:hint="eastAsia"/>
                <w:szCs w:val="21"/>
              </w:rPr>
              <w:t>投标人</w:t>
            </w:r>
            <w:r w:rsidR="00116562" w:rsidRPr="00F47390">
              <w:rPr>
                <w:rFonts w:asciiTheme="minorEastAsia" w:hAnsiTheme="minorEastAsia" w:hint="eastAsia"/>
                <w:szCs w:val="21"/>
              </w:rPr>
              <w:t>资格条件</w:t>
            </w:r>
          </w:p>
        </w:tc>
        <w:tc>
          <w:tcPr>
            <w:tcW w:w="6830" w:type="dxa"/>
            <w:vAlign w:val="center"/>
          </w:tcPr>
          <w:p w:rsidR="005D78F6" w:rsidRPr="00F47390" w:rsidRDefault="00116562">
            <w:pPr>
              <w:spacing w:after="0" w:line="420" w:lineRule="exact"/>
              <w:jc w:val="both"/>
              <w:rPr>
                <w:rFonts w:asciiTheme="minorEastAsia" w:hAnsiTheme="minorEastAsia"/>
                <w:szCs w:val="21"/>
              </w:rPr>
            </w:pPr>
            <w:r w:rsidRPr="00F47390">
              <w:rPr>
                <w:rFonts w:asciiTheme="minorEastAsia" w:hAnsiTheme="minorEastAsia" w:hint="eastAsia"/>
                <w:szCs w:val="21"/>
              </w:rPr>
              <w:t>（一）法人或者其他组织（提供营业执照副本、税务登记证、组织机构代码证（或三证合一）扫描件并加盖</w:t>
            </w:r>
            <w:r w:rsidR="00CD7CC0" w:rsidRPr="00F47390">
              <w:rPr>
                <w:rFonts w:asciiTheme="minorEastAsia" w:hAnsiTheme="minorEastAsia" w:hint="eastAsia"/>
                <w:szCs w:val="21"/>
              </w:rPr>
              <w:t>投标人</w:t>
            </w:r>
            <w:r w:rsidRPr="00F47390">
              <w:rPr>
                <w:rFonts w:asciiTheme="minorEastAsia" w:hAnsiTheme="minorEastAsia" w:hint="eastAsia"/>
                <w:szCs w:val="21"/>
              </w:rPr>
              <w:t>公章）,自然人的身份证明；</w:t>
            </w:r>
          </w:p>
          <w:p w:rsidR="005D78F6" w:rsidRPr="00F47390" w:rsidRDefault="00116562">
            <w:pPr>
              <w:spacing w:after="0" w:line="420" w:lineRule="exact"/>
              <w:jc w:val="both"/>
              <w:rPr>
                <w:rFonts w:asciiTheme="minorEastAsia" w:hAnsiTheme="minorEastAsia"/>
                <w:szCs w:val="21"/>
              </w:rPr>
            </w:pPr>
            <w:r w:rsidRPr="00F47390">
              <w:rPr>
                <w:rFonts w:asciiTheme="minorEastAsia" w:hAnsiTheme="minorEastAsia" w:hint="eastAsia"/>
                <w:szCs w:val="21"/>
              </w:rPr>
              <w:t>（二）</w:t>
            </w:r>
            <w:r w:rsidR="00CD7CC0" w:rsidRPr="00F47390">
              <w:rPr>
                <w:rFonts w:asciiTheme="minorEastAsia" w:hAnsiTheme="minorEastAsia" w:hint="eastAsia"/>
                <w:szCs w:val="21"/>
              </w:rPr>
              <w:t>投标人</w:t>
            </w:r>
            <w:r w:rsidRPr="00F47390">
              <w:rPr>
                <w:rFonts w:asciiTheme="minorEastAsia" w:hAnsiTheme="minorEastAsia" w:hint="eastAsia"/>
                <w:szCs w:val="21"/>
              </w:rPr>
              <w:t>具有良好的商业信誉和健全的财务会计制度；（提供201</w:t>
            </w:r>
            <w:r w:rsidR="00CD7CC0" w:rsidRPr="00F47390">
              <w:rPr>
                <w:rFonts w:asciiTheme="minorEastAsia" w:hAnsiTheme="minorEastAsia" w:hint="eastAsia"/>
                <w:szCs w:val="21"/>
              </w:rPr>
              <w:t>9</w:t>
            </w:r>
            <w:r w:rsidRPr="00F47390">
              <w:rPr>
                <w:rFonts w:asciiTheme="minorEastAsia" w:hAnsiTheme="minorEastAsia" w:hint="eastAsia"/>
                <w:szCs w:val="21"/>
              </w:rPr>
              <w:t>年度或20</w:t>
            </w:r>
            <w:r w:rsidR="00CD7CC0" w:rsidRPr="00F47390">
              <w:rPr>
                <w:rFonts w:asciiTheme="minorEastAsia" w:hAnsiTheme="minorEastAsia" w:hint="eastAsia"/>
                <w:szCs w:val="21"/>
              </w:rPr>
              <w:t>20</w:t>
            </w:r>
            <w:r w:rsidRPr="00F47390">
              <w:rPr>
                <w:rFonts w:asciiTheme="minorEastAsia" w:hAnsiTheme="minorEastAsia" w:hint="eastAsia"/>
                <w:szCs w:val="21"/>
              </w:rPr>
              <w:t>年度的财务报表扫描件并加盖</w:t>
            </w:r>
            <w:r w:rsidR="00CD7CC0" w:rsidRPr="00F47390">
              <w:rPr>
                <w:rFonts w:asciiTheme="minorEastAsia" w:hAnsiTheme="minorEastAsia" w:hint="eastAsia"/>
                <w:szCs w:val="21"/>
              </w:rPr>
              <w:t>投标人</w:t>
            </w:r>
            <w:r w:rsidRPr="00F47390">
              <w:rPr>
                <w:rFonts w:asciiTheme="minorEastAsia" w:hAnsiTheme="minorEastAsia" w:hint="eastAsia"/>
                <w:szCs w:val="21"/>
              </w:rPr>
              <w:t>公章或其基本开户银行出具的资信证明，部分其他组织和自然人，没有财务报告，可以提供银行出具的资信证明。）；</w:t>
            </w:r>
          </w:p>
          <w:p w:rsidR="005D78F6" w:rsidRPr="00F47390" w:rsidRDefault="00116562">
            <w:pPr>
              <w:spacing w:after="0" w:line="420" w:lineRule="exact"/>
              <w:jc w:val="both"/>
              <w:rPr>
                <w:rFonts w:asciiTheme="minorEastAsia" w:hAnsiTheme="minorEastAsia"/>
                <w:szCs w:val="21"/>
              </w:rPr>
            </w:pPr>
            <w:r w:rsidRPr="00F47390">
              <w:rPr>
                <w:rFonts w:asciiTheme="minorEastAsia" w:hAnsiTheme="minorEastAsia" w:hint="eastAsia"/>
                <w:szCs w:val="21"/>
              </w:rPr>
              <w:t>（</w:t>
            </w:r>
            <w:r w:rsidR="00CD7CC0" w:rsidRPr="00F47390">
              <w:rPr>
                <w:rFonts w:asciiTheme="minorEastAsia" w:hAnsiTheme="minorEastAsia" w:hint="eastAsia"/>
                <w:szCs w:val="21"/>
              </w:rPr>
              <w:t>三</w:t>
            </w:r>
            <w:r w:rsidRPr="00F47390">
              <w:rPr>
                <w:rFonts w:asciiTheme="minorEastAsia" w:hAnsiTheme="minorEastAsia" w:hint="eastAsia"/>
                <w:szCs w:val="21"/>
              </w:rPr>
              <w:t>）具有履行合同所必需的设备和专业技术能力；（提供承诺书并加盖</w:t>
            </w:r>
            <w:r w:rsidR="00CD7CC0" w:rsidRPr="00F47390">
              <w:rPr>
                <w:rFonts w:asciiTheme="minorEastAsia" w:hAnsiTheme="minorEastAsia" w:hint="eastAsia"/>
                <w:szCs w:val="21"/>
              </w:rPr>
              <w:t>投标人</w:t>
            </w:r>
            <w:r w:rsidRPr="00F47390">
              <w:rPr>
                <w:rFonts w:asciiTheme="minorEastAsia" w:hAnsiTheme="minorEastAsia" w:hint="eastAsia"/>
                <w:szCs w:val="21"/>
              </w:rPr>
              <w:t>公章）</w:t>
            </w:r>
          </w:p>
          <w:p w:rsidR="005D78F6" w:rsidRPr="00F47390" w:rsidRDefault="00116562">
            <w:pPr>
              <w:spacing w:after="0" w:line="420" w:lineRule="exact"/>
              <w:jc w:val="both"/>
              <w:rPr>
                <w:rFonts w:asciiTheme="minorEastAsia" w:hAnsiTheme="minorEastAsia"/>
                <w:szCs w:val="21"/>
              </w:rPr>
            </w:pPr>
            <w:r w:rsidRPr="00F47390">
              <w:rPr>
                <w:rFonts w:asciiTheme="minorEastAsia" w:hAnsiTheme="minorEastAsia" w:hint="eastAsia"/>
                <w:szCs w:val="21"/>
              </w:rPr>
              <w:t>（</w:t>
            </w:r>
            <w:r w:rsidR="00CD7CC0" w:rsidRPr="00F47390">
              <w:rPr>
                <w:rFonts w:asciiTheme="minorEastAsia" w:hAnsiTheme="minorEastAsia" w:hint="eastAsia"/>
                <w:szCs w:val="21"/>
              </w:rPr>
              <w:t>四</w:t>
            </w:r>
            <w:r w:rsidRPr="00F47390">
              <w:rPr>
                <w:rFonts w:asciiTheme="minorEastAsia" w:hAnsiTheme="minorEastAsia" w:hint="eastAsia"/>
                <w:szCs w:val="21"/>
              </w:rPr>
              <w:t>）</w:t>
            </w:r>
            <w:r w:rsidR="00CD7CC0" w:rsidRPr="00F47390">
              <w:rPr>
                <w:rFonts w:asciiTheme="minorEastAsia" w:hAnsiTheme="minorEastAsia" w:hint="eastAsia"/>
                <w:szCs w:val="21"/>
              </w:rPr>
              <w:t>投标人</w:t>
            </w:r>
            <w:r w:rsidRPr="00F47390">
              <w:rPr>
                <w:rFonts w:asciiTheme="minorEastAsia" w:hAnsiTheme="minorEastAsia" w:hint="eastAsia"/>
                <w:szCs w:val="21"/>
              </w:rPr>
              <w:t>参加采购活动前三年内，在经营活动中没有重大违法记录；（提供无重大违法记录声明书并加盖</w:t>
            </w:r>
            <w:r w:rsidR="00CD7CC0" w:rsidRPr="00F47390">
              <w:rPr>
                <w:rFonts w:asciiTheme="minorEastAsia" w:hAnsiTheme="minorEastAsia" w:hint="eastAsia"/>
                <w:szCs w:val="21"/>
              </w:rPr>
              <w:t>投标人</w:t>
            </w:r>
            <w:r w:rsidRPr="00F47390">
              <w:rPr>
                <w:rFonts w:asciiTheme="minorEastAsia" w:hAnsiTheme="minorEastAsia" w:hint="eastAsia"/>
                <w:szCs w:val="21"/>
              </w:rPr>
              <w:t>公章）；</w:t>
            </w:r>
          </w:p>
          <w:p w:rsidR="005D78F6" w:rsidRPr="00F47390" w:rsidRDefault="00116562" w:rsidP="00F2591B">
            <w:pPr>
              <w:spacing w:after="0" w:line="420" w:lineRule="exact"/>
              <w:rPr>
                <w:rFonts w:asciiTheme="minorEastAsia" w:hAnsiTheme="minorEastAsia"/>
                <w:szCs w:val="21"/>
              </w:rPr>
            </w:pPr>
            <w:r w:rsidRPr="00F47390">
              <w:rPr>
                <w:rFonts w:asciiTheme="minorEastAsia" w:hAnsiTheme="minorEastAsia" w:hint="eastAsia"/>
                <w:szCs w:val="21"/>
              </w:rPr>
              <w:t>（六）信用查询，查询网站“信用中国”(</w:t>
            </w:r>
            <w:hyperlink r:id="rId20" w:history="1">
              <w:r w:rsidRPr="00F47390">
                <w:rPr>
                  <w:rStyle w:val="af6"/>
                  <w:rFonts w:asciiTheme="minorEastAsia" w:hAnsiTheme="minorEastAsia" w:hint="eastAsia"/>
                  <w:color w:val="auto"/>
                  <w:szCs w:val="21"/>
                </w:rPr>
                <w:t>www.creditchina.gov.cn</w:t>
              </w:r>
            </w:hyperlink>
            <w:r w:rsidRPr="00F47390">
              <w:rPr>
                <w:rFonts w:asciiTheme="minorEastAsia" w:hAnsiTheme="minorEastAsia" w:hint="eastAsia"/>
                <w:szCs w:val="21"/>
              </w:rPr>
              <w:t>)(查询时间：资格审查阶段)</w:t>
            </w:r>
          </w:p>
          <w:p w:rsidR="00F47390" w:rsidRPr="00F47390" w:rsidRDefault="00F47390" w:rsidP="005F1B3B">
            <w:pPr>
              <w:spacing w:line="360" w:lineRule="auto"/>
              <w:jc w:val="both"/>
              <w:rPr>
                <w:rFonts w:asciiTheme="minorEastAsia" w:hAnsiTheme="minorEastAsia"/>
                <w:szCs w:val="21"/>
              </w:rPr>
            </w:pPr>
            <w:r w:rsidRPr="00F47390">
              <w:rPr>
                <w:rFonts w:asciiTheme="minorEastAsia" w:hAnsiTheme="minorEastAsia" w:hint="eastAsia"/>
                <w:szCs w:val="21"/>
              </w:rPr>
              <w:t>（七）投标人为制造商需具有特种设备制造许可证和国家技术监督部门颁发的特种设备（电梯）安装、改造、维修A级资质；投标人若为代理商则必须提供所投电梯制造商针对本项目的授权书（销售、安装、维保）。</w:t>
            </w:r>
          </w:p>
          <w:p w:rsidR="005D78F6" w:rsidRPr="00F47390" w:rsidRDefault="00116562" w:rsidP="00AE4DAB">
            <w:pPr>
              <w:widowControl w:val="0"/>
              <w:adjustRightInd/>
              <w:snapToGrid/>
              <w:spacing w:before="100" w:beforeAutospacing="1" w:line="360" w:lineRule="auto"/>
              <w:contextualSpacing/>
              <w:jc w:val="both"/>
              <w:rPr>
                <w:rFonts w:asciiTheme="minorEastAsia" w:hAnsiTheme="minorEastAsia"/>
                <w:szCs w:val="21"/>
              </w:rPr>
            </w:pPr>
            <w:r w:rsidRPr="00F47390">
              <w:rPr>
                <w:rFonts w:asciiTheme="minorEastAsia" w:hAnsiTheme="minorEastAsia" w:hint="eastAsia"/>
                <w:szCs w:val="21"/>
              </w:rPr>
              <w:t>（</w:t>
            </w:r>
            <w:r w:rsidR="00F47390">
              <w:rPr>
                <w:rFonts w:asciiTheme="minorEastAsia" w:hAnsiTheme="minorEastAsia" w:hint="eastAsia"/>
                <w:szCs w:val="21"/>
              </w:rPr>
              <w:t>八</w:t>
            </w:r>
            <w:r w:rsidRPr="00F47390">
              <w:rPr>
                <w:rFonts w:asciiTheme="minorEastAsia" w:hAnsiTheme="minorEastAsia" w:hint="eastAsia"/>
                <w:szCs w:val="21"/>
              </w:rPr>
              <w:t>）</w:t>
            </w:r>
            <w:r w:rsidR="00B5463C" w:rsidRPr="00F47390">
              <w:rPr>
                <w:rFonts w:asciiTheme="minorEastAsia" w:hAnsiTheme="minorEastAsia" w:hint="eastAsia"/>
                <w:szCs w:val="21"/>
              </w:rPr>
              <w:t>本项目不接受联合体投标</w:t>
            </w:r>
          </w:p>
        </w:tc>
      </w:tr>
      <w:tr w:rsidR="005D78F6">
        <w:trPr>
          <w:trHeight w:val="951"/>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lastRenderedPageBreak/>
              <w:t>7</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10.2</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招标文件的澄清和修改</w:t>
            </w:r>
          </w:p>
        </w:tc>
        <w:tc>
          <w:tcPr>
            <w:tcW w:w="6830" w:type="dxa"/>
            <w:vAlign w:val="center"/>
          </w:tcPr>
          <w:p w:rsidR="005D78F6" w:rsidRDefault="00116562" w:rsidP="00B5463C">
            <w:pPr>
              <w:spacing w:after="100" w:afterAutospacing="1" w:line="360" w:lineRule="auto"/>
              <w:rPr>
                <w:rFonts w:asciiTheme="minorEastAsia" w:hAnsiTheme="minorEastAsia"/>
                <w:szCs w:val="21"/>
              </w:rPr>
            </w:pPr>
            <w:r>
              <w:rPr>
                <w:rFonts w:asciiTheme="minorEastAsia" w:hAnsiTheme="minorEastAsia" w:hint="eastAsia"/>
                <w:szCs w:val="21"/>
              </w:rPr>
              <w:t>招标文件的更改公告将在</w:t>
            </w:r>
            <w:hyperlink r:id="rId21" w:history="1">
              <w:r w:rsidR="00936B6A" w:rsidRPr="007942C6">
                <w:rPr>
                  <w:rStyle w:val="af6"/>
                </w:rPr>
                <w:t>http://</w:t>
              </w:r>
              <w:r w:rsidR="00936B6A" w:rsidRPr="007942C6">
                <w:rPr>
                  <w:rStyle w:val="af6"/>
                  <w:rFonts w:hint="eastAsia"/>
                </w:rPr>
                <w:t>www.jxxtzb.com.cn</w:t>
              </w:r>
            </w:hyperlink>
            <w:r w:rsidR="00936B6A">
              <w:rPr>
                <w:rFonts w:hint="eastAsia"/>
              </w:rPr>
              <w:t>及国控集团官网</w:t>
            </w:r>
            <w:r>
              <w:rPr>
                <w:rFonts w:asciiTheme="minorEastAsia" w:hAnsiTheme="minorEastAsia" w:hint="eastAsia"/>
                <w:szCs w:val="21"/>
              </w:rPr>
              <w:t>发布。</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8</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15.1</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报价方式和货币</w:t>
            </w:r>
          </w:p>
        </w:tc>
        <w:tc>
          <w:tcPr>
            <w:tcW w:w="6830" w:type="dxa"/>
            <w:vAlign w:val="center"/>
          </w:tcPr>
          <w:p w:rsidR="005D78F6" w:rsidRDefault="00116562">
            <w:pPr>
              <w:spacing w:after="0" w:line="420" w:lineRule="exact"/>
              <w:jc w:val="both"/>
              <w:rPr>
                <w:rFonts w:asciiTheme="minorEastAsia" w:hAnsiTheme="minorEastAsia"/>
                <w:szCs w:val="21"/>
              </w:rPr>
            </w:pPr>
            <w:r>
              <w:rPr>
                <w:rFonts w:asciiTheme="minorEastAsia" w:hAnsiTheme="minorEastAsia" w:hint="eastAsia"/>
                <w:b/>
                <w:szCs w:val="21"/>
              </w:rPr>
              <w:t>报价方式</w:t>
            </w:r>
            <w:r>
              <w:rPr>
                <w:rFonts w:asciiTheme="minorEastAsia" w:hAnsiTheme="minorEastAsia" w:hint="eastAsia"/>
                <w:szCs w:val="21"/>
              </w:rPr>
              <w:t>：报价内容包含招标文件规定的货物；标准附件；备品备件；专用工具；安装、调试、检验；培训；技术服务；运至最终目的地的运费和保险费等相关费用。</w:t>
            </w:r>
          </w:p>
          <w:p w:rsidR="005D78F6" w:rsidRDefault="00116562">
            <w:pPr>
              <w:spacing w:after="0" w:line="420" w:lineRule="exact"/>
              <w:jc w:val="both"/>
              <w:rPr>
                <w:rFonts w:asciiTheme="minorEastAsia" w:hAnsiTheme="minorEastAsia"/>
                <w:szCs w:val="21"/>
              </w:rPr>
            </w:pPr>
            <w:r>
              <w:rPr>
                <w:rFonts w:asciiTheme="minorEastAsia" w:hAnsiTheme="minorEastAsia" w:hint="eastAsia"/>
                <w:b/>
                <w:szCs w:val="21"/>
              </w:rPr>
              <w:t>投标货币</w:t>
            </w:r>
            <w:r>
              <w:rPr>
                <w:rFonts w:asciiTheme="minorEastAsia" w:hAnsiTheme="minorEastAsia" w:hint="eastAsia"/>
                <w:szCs w:val="21"/>
              </w:rPr>
              <w:t>：人民币</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9</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18.1</w:t>
            </w:r>
          </w:p>
        </w:tc>
        <w:tc>
          <w:tcPr>
            <w:tcW w:w="1430" w:type="dxa"/>
            <w:vAlign w:val="center"/>
          </w:tcPr>
          <w:p w:rsidR="005D78F6" w:rsidRPr="00F929E3" w:rsidRDefault="00116562">
            <w:pPr>
              <w:spacing w:after="0" w:line="360" w:lineRule="auto"/>
              <w:jc w:val="center"/>
              <w:rPr>
                <w:rFonts w:asciiTheme="minorEastAsia" w:hAnsiTheme="minorEastAsia"/>
                <w:szCs w:val="21"/>
              </w:rPr>
            </w:pPr>
            <w:r w:rsidRPr="00F929E3">
              <w:rPr>
                <w:rFonts w:asciiTheme="minorEastAsia" w:hAnsiTheme="minorEastAsia" w:hint="eastAsia"/>
                <w:szCs w:val="21"/>
              </w:rPr>
              <w:t>投标保证金</w:t>
            </w:r>
          </w:p>
        </w:tc>
        <w:tc>
          <w:tcPr>
            <w:tcW w:w="6830" w:type="dxa"/>
            <w:vAlign w:val="center"/>
          </w:tcPr>
          <w:p w:rsidR="005D78F6" w:rsidRPr="00F929E3" w:rsidRDefault="00116562">
            <w:pPr>
              <w:spacing w:after="0" w:line="360" w:lineRule="auto"/>
              <w:jc w:val="both"/>
              <w:rPr>
                <w:rFonts w:asciiTheme="minorEastAsia" w:hAnsiTheme="minorEastAsia"/>
                <w:b/>
                <w:szCs w:val="21"/>
              </w:rPr>
            </w:pPr>
            <w:r w:rsidRPr="00F929E3">
              <w:rPr>
                <w:rFonts w:asciiTheme="minorEastAsia" w:hAnsiTheme="minorEastAsia" w:hint="eastAsia"/>
                <w:b/>
                <w:szCs w:val="21"/>
              </w:rPr>
              <w:t>投标保证金的金额：人民币</w:t>
            </w:r>
            <w:r w:rsidR="00F929E3" w:rsidRPr="00F929E3">
              <w:rPr>
                <w:rFonts w:asciiTheme="minorEastAsia" w:hAnsiTheme="minorEastAsia" w:hint="eastAsia"/>
                <w:b/>
                <w:szCs w:val="21"/>
              </w:rPr>
              <w:t>贰</w:t>
            </w:r>
            <w:r w:rsidR="00865B97" w:rsidRPr="00F929E3">
              <w:rPr>
                <w:rFonts w:asciiTheme="minorEastAsia" w:hAnsiTheme="minorEastAsia" w:hint="eastAsia"/>
                <w:b/>
                <w:szCs w:val="21"/>
              </w:rPr>
              <w:t>万元</w:t>
            </w:r>
            <w:r w:rsidRPr="00F929E3">
              <w:rPr>
                <w:rFonts w:asciiTheme="minorEastAsia" w:hAnsiTheme="minorEastAsia" w:hint="eastAsia"/>
                <w:b/>
                <w:szCs w:val="21"/>
              </w:rPr>
              <w:t>整（¥：</w:t>
            </w:r>
            <w:r w:rsidR="00F929E3" w:rsidRPr="00F929E3">
              <w:rPr>
                <w:rFonts w:asciiTheme="minorEastAsia" w:hAnsiTheme="minorEastAsia"/>
                <w:b/>
                <w:szCs w:val="21"/>
              </w:rPr>
              <w:t>2</w:t>
            </w:r>
            <w:r w:rsidR="00B40434" w:rsidRPr="00F929E3">
              <w:rPr>
                <w:rFonts w:asciiTheme="minorEastAsia" w:hAnsiTheme="minorEastAsia" w:hint="eastAsia"/>
                <w:b/>
                <w:szCs w:val="21"/>
              </w:rPr>
              <w:t>0</w:t>
            </w:r>
            <w:r w:rsidRPr="00F929E3">
              <w:rPr>
                <w:rFonts w:asciiTheme="minorEastAsia" w:hAnsiTheme="minorEastAsia" w:hint="eastAsia"/>
                <w:b/>
                <w:szCs w:val="21"/>
              </w:rPr>
              <w:t>000元）</w:t>
            </w:r>
          </w:p>
          <w:p w:rsidR="005D78F6" w:rsidRPr="00F929E3" w:rsidRDefault="00F47390">
            <w:pPr>
              <w:spacing w:after="0" w:line="360" w:lineRule="auto"/>
              <w:jc w:val="both"/>
              <w:rPr>
                <w:rFonts w:asciiTheme="minorEastAsia" w:hAnsiTheme="minorEastAsia"/>
                <w:b/>
                <w:szCs w:val="21"/>
              </w:rPr>
            </w:pPr>
            <w:r>
              <w:rPr>
                <w:rFonts w:asciiTheme="minorEastAsia" w:hAnsiTheme="minorEastAsia" w:hint="eastAsia"/>
                <w:b/>
                <w:szCs w:val="21"/>
              </w:rPr>
              <w:t>签到同时</w:t>
            </w:r>
            <w:r w:rsidR="00DA2261">
              <w:rPr>
                <w:rFonts w:asciiTheme="minorEastAsia" w:hAnsiTheme="minorEastAsia" w:hint="eastAsia"/>
                <w:b/>
                <w:szCs w:val="21"/>
              </w:rPr>
              <w:t>以现金形式递交（保证金以信封密封并加盖投标单位公章）</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10</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19.1</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投标有效期</w:t>
            </w:r>
          </w:p>
        </w:tc>
        <w:tc>
          <w:tcPr>
            <w:tcW w:w="6830" w:type="dxa"/>
            <w:vAlign w:val="center"/>
          </w:tcPr>
          <w:p w:rsidR="005D78F6" w:rsidRDefault="00116562" w:rsidP="00CD7CC0">
            <w:pPr>
              <w:spacing w:after="0" w:line="360" w:lineRule="auto"/>
              <w:jc w:val="both"/>
              <w:rPr>
                <w:rFonts w:asciiTheme="minorEastAsia" w:hAnsiTheme="minorEastAsia"/>
                <w:szCs w:val="21"/>
              </w:rPr>
            </w:pPr>
            <w:r>
              <w:rPr>
                <w:rFonts w:asciiTheme="minorEastAsia" w:hAnsiTheme="minorEastAsia" w:hint="eastAsia"/>
                <w:szCs w:val="21"/>
              </w:rPr>
              <w:t>自投标文件递交截止时间后</w:t>
            </w:r>
            <w:r w:rsidR="00CD7CC0">
              <w:rPr>
                <w:rFonts w:asciiTheme="minorEastAsia" w:hAnsiTheme="minorEastAsia" w:hint="eastAsia"/>
                <w:szCs w:val="21"/>
              </w:rPr>
              <w:t>6</w:t>
            </w:r>
            <w:r>
              <w:rPr>
                <w:rFonts w:asciiTheme="minorEastAsia" w:hAnsiTheme="minorEastAsia" w:hint="eastAsia"/>
                <w:szCs w:val="21"/>
              </w:rPr>
              <w:t>0日。</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11</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21.1</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投标文件的密封</w:t>
            </w:r>
          </w:p>
        </w:tc>
        <w:tc>
          <w:tcPr>
            <w:tcW w:w="6830" w:type="dxa"/>
            <w:vAlign w:val="center"/>
          </w:tcPr>
          <w:p w:rsidR="005D78F6" w:rsidRDefault="00B5463C" w:rsidP="00B5463C">
            <w:pPr>
              <w:spacing w:after="0" w:line="360" w:lineRule="auto"/>
              <w:jc w:val="both"/>
              <w:rPr>
                <w:rFonts w:asciiTheme="minorEastAsia" w:hAnsiTheme="minorEastAsia"/>
                <w:szCs w:val="21"/>
              </w:rPr>
            </w:pPr>
            <w:r>
              <w:rPr>
                <w:rFonts w:asciiTheme="minorEastAsia" w:hAnsiTheme="minorEastAsia" w:hint="eastAsia"/>
                <w:szCs w:val="21"/>
              </w:rPr>
              <w:t>纸质投标文件用信封密封，并注明</w:t>
            </w:r>
            <w:r w:rsidR="00CD7CC0">
              <w:rPr>
                <w:rFonts w:asciiTheme="minorEastAsia" w:hAnsiTheme="minorEastAsia" w:hint="eastAsia"/>
                <w:szCs w:val="21"/>
              </w:rPr>
              <w:t>投标人</w:t>
            </w:r>
            <w:r>
              <w:rPr>
                <w:rFonts w:asciiTheme="minorEastAsia" w:hAnsiTheme="minorEastAsia" w:hint="eastAsia"/>
                <w:szCs w:val="21"/>
              </w:rPr>
              <w:t>名称</w:t>
            </w:r>
            <w:r w:rsidR="00116562">
              <w:rPr>
                <w:rFonts w:asciiTheme="minorEastAsia" w:hAnsiTheme="minorEastAsia" w:hint="eastAsia"/>
                <w:szCs w:val="21"/>
              </w:rPr>
              <w:t>及所投项目编号。</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12</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22.2</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投标文件的递交</w:t>
            </w:r>
          </w:p>
        </w:tc>
        <w:tc>
          <w:tcPr>
            <w:tcW w:w="6830" w:type="dxa"/>
            <w:vAlign w:val="center"/>
          </w:tcPr>
          <w:p w:rsidR="005D78F6" w:rsidRDefault="00CD7CC0" w:rsidP="00B5463C">
            <w:pPr>
              <w:spacing w:after="0" w:line="360" w:lineRule="auto"/>
              <w:jc w:val="both"/>
              <w:rPr>
                <w:rFonts w:asciiTheme="minorEastAsia" w:hAnsiTheme="minorEastAsia"/>
                <w:szCs w:val="21"/>
              </w:rPr>
            </w:pPr>
            <w:r>
              <w:rPr>
                <w:rFonts w:asciiTheme="minorEastAsia" w:hAnsiTheme="minorEastAsia" w:hint="eastAsia"/>
                <w:szCs w:val="21"/>
              </w:rPr>
              <w:t>投标人</w:t>
            </w:r>
            <w:r w:rsidR="00B5463C">
              <w:rPr>
                <w:rFonts w:asciiTheme="minorEastAsia" w:hAnsiTheme="minorEastAsia" w:hint="eastAsia"/>
                <w:szCs w:val="21"/>
              </w:rPr>
              <w:t>应在不迟于投标截止时间。</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w:t>
            </w:r>
            <w:r w:rsidR="00B5463C">
              <w:rPr>
                <w:rFonts w:asciiTheme="minorEastAsia" w:hAnsiTheme="minorEastAsia" w:hint="eastAsia"/>
                <w:szCs w:val="21"/>
              </w:rPr>
              <w:t>3</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22.1</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递交投标文件的地点和截止时间</w:t>
            </w:r>
          </w:p>
        </w:tc>
        <w:tc>
          <w:tcPr>
            <w:tcW w:w="6830" w:type="dxa"/>
            <w:vAlign w:val="center"/>
          </w:tcPr>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递交投标文件截止时间：20</w:t>
            </w:r>
            <w:r w:rsidR="00865B97">
              <w:rPr>
                <w:rFonts w:asciiTheme="minorEastAsia" w:hAnsiTheme="minorEastAsia" w:hint="eastAsia"/>
                <w:szCs w:val="21"/>
              </w:rPr>
              <w:t>2</w:t>
            </w:r>
            <w:r w:rsidR="00AD7296">
              <w:rPr>
                <w:rFonts w:asciiTheme="minorEastAsia" w:hAnsiTheme="minorEastAsia" w:hint="eastAsia"/>
                <w:szCs w:val="21"/>
              </w:rPr>
              <w:t>1</w:t>
            </w:r>
            <w:r>
              <w:rPr>
                <w:rFonts w:asciiTheme="minorEastAsia" w:hAnsiTheme="minorEastAsia" w:hint="eastAsia"/>
                <w:szCs w:val="21"/>
              </w:rPr>
              <w:t>年</w:t>
            </w:r>
            <w:r w:rsidR="00BA41FC">
              <w:rPr>
                <w:rFonts w:asciiTheme="minorEastAsia" w:hAnsiTheme="minorEastAsia" w:hint="eastAsia"/>
                <w:szCs w:val="21"/>
              </w:rPr>
              <w:t xml:space="preserve">  </w:t>
            </w:r>
            <w:r>
              <w:rPr>
                <w:rFonts w:asciiTheme="minorEastAsia" w:hAnsiTheme="minorEastAsia" w:hint="eastAsia"/>
                <w:szCs w:val="21"/>
              </w:rPr>
              <w:t>月</w:t>
            </w:r>
            <w:r w:rsidR="00BA41FC">
              <w:rPr>
                <w:rFonts w:asciiTheme="minorEastAsia" w:hAnsiTheme="minorEastAsia" w:hint="eastAsia"/>
                <w:szCs w:val="21"/>
              </w:rPr>
              <w:t xml:space="preserve">  </w:t>
            </w:r>
            <w:r>
              <w:rPr>
                <w:rFonts w:asciiTheme="minorEastAsia" w:hAnsiTheme="minorEastAsia" w:hint="eastAsia"/>
                <w:szCs w:val="21"/>
              </w:rPr>
              <w:t>日</w:t>
            </w:r>
            <w:r w:rsidR="00BA41FC">
              <w:rPr>
                <w:rFonts w:asciiTheme="minorEastAsia" w:hAnsiTheme="minorEastAsia" w:hint="eastAsia"/>
                <w:szCs w:val="21"/>
              </w:rPr>
              <w:t xml:space="preserve">  </w:t>
            </w:r>
            <w:r w:rsidR="007E3086">
              <w:rPr>
                <w:rFonts w:asciiTheme="minorEastAsia" w:hAnsiTheme="minorEastAsia" w:hint="eastAsia"/>
                <w:szCs w:val="21"/>
              </w:rPr>
              <w:t>:</w:t>
            </w:r>
            <w:r w:rsidR="005F06A0">
              <w:rPr>
                <w:rFonts w:asciiTheme="minorEastAsia" w:hAnsiTheme="minorEastAsia" w:hint="eastAsia"/>
                <w:szCs w:val="21"/>
              </w:rPr>
              <w:t>00</w:t>
            </w:r>
            <w:r>
              <w:rPr>
                <w:rFonts w:asciiTheme="minorEastAsia" w:hAnsiTheme="minorEastAsia" w:hint="eastAsia"/>
                <w:szCs w:val="21"/>
              </w:rPr>
              <w:t>时（北京时间）</w:t>
            </w:r>
          </w:p>
          <w:p w:rsidR="005D78F6" w:rsidRPr="00F7138B" w:rsidRDefault="00116562">
            <w:pPr>
              <w:spacing w:after="0" w:line="360" w:lineRule="auto"/>
              <w:jc w:val="both"/>
              <w:rPr>
                <w:rFonts w:asciiTheme="minorEastAsia" w:hAnsiTheme="minorEastAsia"/>
                <w:b/>
                <w:szCs w:val="21"/>
              </w:rPr>
            </w:pPr>
            <w:r w:rsidRPr="00F7138B">
              <w:rPr>
                <w:rFonts w:asciiTheme="minorEastAsia" w:hAnsiTheme="minorEastAsia" w:hint="eastAsia"/>
                <w:b/>
                <w:szCs w:val="21"/>
              </w:rPr>
              <w:t>递交投标文件地点：</w:t>
            </w:r>
            <w:r w:rsidR="00F7138B" w:rsidRPr="00F7138B">
              <w:rPr>
                <w:rFonts w:asciiTheme="minorEastAsia" w:hAnsiTheme="minorEastAsia" w:hint="eastAsia"/>
                <w:b/>
                <w:szCs w:val="21"/>
              </w:rPr>
              <w:t>国资大厦六楼</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（纸质投标文件一份正本三份副本）</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w:t>
            </w:r>
            <w:r w:rsidR="00B5463C">
              <w:rPr>
                <w:rFonts w:asciiTheme="minorEastAsia" w:hAnsiTheme="minorEastAsia" w:hint="eastAsia"/>
                <w:szCs w:val="21"/>
              </w:rPr>
              <w:t>4</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22.5</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接收投标文件时间</w:t>
            </w:r>
          </w:p>
        </w:tc>
        <w:tc>
          <w:tcPr>
            <w:tcW w:w="6830" w:type="dxa"/>
            <w:vAlign w:val="center"/>
          </w:tcPr>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开标前30分钟开始接收文件。</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w:t>
            </w:r>
            <w:r w:rsidR="00B5463C">
              <w:rPr>
                <w:rFonts w:asciiTheme="minorEastAsia" w:hAnsiTheme="minorEastAsia" w:hint="eastAsia"/>
                <w:szCs w:val="21"/>
              </w:rPr>
              <w:t>5</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25.1</w:t>
            </w:r>
          </w:p>
        </w:tc>
        <w:tc>
          <w:tcPr>
            <w:tcW w:w="1430" w:type="dxa"/>
            <w:vAlign w:val="center"/>
          </w:tcPr>
          <w:p w:rsidR="005D78F6" w:rsidRPr="00F7138B" w:rsidRDefault="00116562">
            <w:pPr>
              <w:spacing w:after="0" w:line="360" w:lineRule="auto"/>
              <w:jc w:val="center"/>
              <w:rPr>
                <w:rFonts w:asciiTheme="minorEastAsia" w:hAnsiTheme="minorEastAsia"/>
                <w:b/>
                <w:szCs w:val="21"/>
              </w:rPr>
            </w:pPr>
            <w:r w:rsidRPr="00F7138B">
              <w:rPr>
                <w:rFonts w:asciiTheme="minorEastAsia" w:hAnsiTheme="minorEastAsia" w:hint="eastAsia"/>
                <w:b/>
                <w:szCs w:val="21"/>
              </w:rPr>
              <w:t>开标地点</w:t>
            </w:r>
          </w:p>
        </w:tc>
        <w:tc>
          <w:tcPr>
            <w:tcW w:w="6830" w:type="dxa"/>
            <w:vAlign w:val="center"/>
          </w:tcPr>
          <w:p w:rsidR="005D78F6" w:rsidRPr="00F7138B" w:rsidRDefault="00F7138B">
            <w:pPr>
              <w:spacing w:after="0" w:line="360" w:lineRule="auto"/>
              <w:jc w:val="both"/>
              <w:rPr>
                <w:rFonts w:asciiTheme="minorEastAsia" w:hAnsiTheme="minorEastAsia"/>
                <w:b/>
                <w:szCs w:val="21"/>
              </w:rPr>
            </w:pPr>
            <w:r w:rsidRPr="00F7138B">
              <w:rPr>
                <w:rFonts w:asciiTheme="minorEastAsia" w:hAnsiTheme="minorEastAsia" w:hint="eastAsia"/>
                <w:b/>
                <w:szCs w:val="21"/>
              </w:rPr>
              <w:t>国资大厦六楼</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w:t>
            </w:r>
            <w:r w:rsidR="00B5463C">
              <w:rPr>
                <w:rFonts w:asciiTheme="minorEastAsia" w:hAnsiTheme="minorEastAsia" w:hint="eastAsia"/>
                <w:szCs w:val="21"/>
              </w:rPr>
              <w:t>6</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23.2</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开标时间</w:t>
            </w:r>
          </w:p>
        </w:tc>
        <w:tc>
          <w:tcPr>
            <w:tcW w:w="6830" w:type="dxa"/>
            <w:vAlign w:val="center"/>
          </w:tcPr>
          <w:p w:rsidR="005D78F6" w:rsidRDefault="00116562" w:rsidP="00BA41FC">
            <w:pPr>
              <w:spacing w:after="0" w:line="360" w:lineRule="auto"/>
              <w:jc w:val="both"/>
              <w:rPr>
                <w:rFonts w:asciiTheme="minorEastAsia" w:hAnsiTheme="minorEastAsia"/>
                <w:szCs w:val="21"/>
              </w:rPr>
            </w:pPr>
            <w:r>
              <w:rPr>
                <w:rFonts w:asciiTheme="minorEastAsia" w:hAnsiTheme="minorEastAsia" w:hint="eastAsia"/>
                <w:szCs w:val="21"/>
              </w:rPr>
              <w:t>20</w:t>
            </w:r>
            <w:r w:rsidR="00865B97">
              <w:rPr>
                <w:rFonts w:asciiTheme="minorEastAsia" w:hAnsiTheme="minorEastAsia" w:hint="eastAsia"/>
                <w:szCs w:val="21"/>
              </w:rPr>
              <w:t>2</w:t>
            </w:r>
            <w:r w:rsidR="005928E0">
              <w:rPr>
                <w:rFonts w:asciiTheme="minorEastAsia" w:hAnsiTheme="minorEastAsia" w:hint="eastAsia"/>
                <w:szCs w:val="21"/>
              </w:rPr>
              <w:t>1</w:t>
            </w:r>
            <w:r>
              <w:rPr>
                <w:rFonts w:asciiTheme="minorEastAsia" w:hAnsiTheme="minorEastAsia" w:hint="eastAsia"/>
                <w:szCs w:val="21"/>
              </w:rPr>
              <w:t>年</w:t>
            </w:r>
            <w:r w:rsidR="00BA41FC">
              <w:rPr>
                <w:rFonts w:asciiTheme="minorEastAsia" w:hAnsiTheme="minorEastAsia" w:hint="eastAsia"/>
                <w:szCs w:val="21"/>
              </w:rPr>
              <w:t xml:space="preserve">  </w:t>
            </w:r>
            <w:r>
              <w:rPr>
                <w:rFonts w:asciiTheme="minorEastAsia" w:hAnsiTheme="minorEastAsia" w:hint="eastAsia"/>
                <w:szCs w:val="21"/>
              </w:rPr>
              <w:t>月</w:t>
            </w:r>
            <w:r w:rsidR="00BA41FC">
              <w:rPr>
                <w:rFonts w:asciiTheme="minorEastAsia" w:hAnsiTheme="minorEastAsia" w:hint="eastAsia"/>
                <w:szCs w:val="21"/>
              </w:rPr>
              <w:t xml:space="preserve">  </w:t>
            </w:r>
            <w:r>
              <w:rPr>
                <w:rFonts w:asciiTheme="minorEastAsia" w:hAnsiTheme="minorEastAsia" w:hint="eastAsia"/>
                <w:szCs w:val="21"/>
              </w:rPr>
              <w:t>日</w:t>
            </w:r>
            <w:r w:rsidR="00BA41FC">
              <w:rPr>
                <w:rFonts w:asciiTheme="minorEastAsia" w:hAnsiTheme="minorEastAsia" w:hint="eastAsia"/>
                <w:szCs w:val="21"/>
              </w:rPr>
              <w:t xml:space="preserve">  </w:t>
            </w:r>
            <w:r w:rsidR="007E3086">
              <w:rPr>
                <w:rFonts w:asciiTheme="minorEastAsia" w:hAnsiTheme="minorEastAsia" w:hint="eastAsia"/>
                <w:szCs w:val="21"/>
              </w:rPr>
              <w:t>:</w:t>
            </w:r>
            <w:r w:rsidR="005F06A0">
              <w:rPr>
                <w:rFonts w:asciiTheme="minorEastAsia" w:hAnsiTheme="minorEastAsia" w:hint="eastAsia"/>
                <w:szCs w:val="21"/>
              </w:rPr>
              <w:t>00</w:t>
            </w:r>
            <w:r>
              <w:rPr>
                <w:rFonts w:asciiTheme="minorEastAsia" w:hAnsiTheme="minorEastAsia" w:hint="eastAsia"/>
                <w:szCs w:val="21"/>
              </w:rPr>
              <w:t>时（北京时间）</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w:t>
            </w:r>
            <w:r w:rsidR="00B5463C">
              <w:rPr>
                <w:rFonts w:asciiTheme="minorEastAsia" w:hAnsiTheme="minorEastAsia" w:hint="eastAsia"/>
                <w:szCs w:val="21"/>
              </w:rPr>
              <w:t>7</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26</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评标</w:t>
            </w:r>
          </w:p>
        </w:tc>
        <w:tc>
          <w:tcPr>
            <w:tcW w:w="6830" w:type="dxa"/>
            <w:vAlign w:val="center"/>
          </w:tcPr>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详见招标文件第六章“评标方法和评标标准”</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w:t>
            </w:r>
            <w:r w:rsidR="00B5463C">
              <w:rPr>
                <w:rFonts w:asciiTheme="minorEastAsia" w:hAnsiTheme="minorEastAsia" w:hint="eastAsia"/>
                <w:szCs w:val="21"/>
              </w:rPr>
              <w:t>8</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29.1</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中标通知书</w:t>
            </w:r>
          </w:p>
        </w:tc>
        <w:tc>
          <w:tcPr>
            <w:tcW w:w="6830" w:type="dxa"/>
            <w:vAlign w:val="center"/>
          </w:tcPr>
          <w:p w:rsidR="005D78F6" w:rsidRDefault="00116562" w:rsidP="000A3B80">
            <w:pPr>
              <w:spacing w:after="0" w:line="360" w:lineRule="auto"/>
              <w:jc w:val="both"/>
              <w:rPr>
                <w:rFonts w:asciiTheme="minorEastAsia" w:hAnsiTheme="minorEastAsia"/>
                <w:szCs w:val="21"/>
              </w:rPr>
            </w:pPr>
            <w:r>
              <w:rPr>
                <w:rFonts w:asciiTheme="minorEastAsia" w:hAnsiTheme="minorEastAsia" w:hint="eastAsia"/>
                <w:szCs w:val="21"/>
              </w:rPr>
              <w:t>评标结束后，中标</w:t>
            </w:r>
            <w:r w:rsidR="00CD7CC0">
              <w:rPr>
                <w:rFonts w:asciiTheme="minorEastAsia" w:hAnsiTheme="minorEastAsia" w:hint="eastAsia"/>
                <w:szCs w:val="21"/>
              </w:rPr>
              <w:t>人</w:t>
            </w:r>
            <w:r>
              <w:rPr>
                <w:rFonts w:asciiTheme="minorEastAsia" w:hAnsiTheme="minorEastAsia" w:hint="eastAsia"/>
                <w:szCs w:val="21"/>
              </w:rPr>
              <w:t>确定之日起2个工作日内，采购代理机构发出中标通知书并在</w:t>
            </w:r>
            <w:hyperlink r:id="rId22" w:history="1">
              <w:r w:rsidR="00936B6A" w:rsidRPr="007942C6">
                <w:rPr>
                  <w:rStyle w:val="af6"/>
                </w:rPr>
                <w:t>http://</w:t>
              </w:r>
              <w:r w:rsidR="00936B6A" w:rsidRPr="007942C6">
                <w:rPr>
                  <w:rStyle w:val="af6"/>
                  <w:rFonts w:hint="eastAsia"/>
                </w:rPr>
                <w:t>www.jxxtzb.com.cn</w:t>
              </w:r>
            </w:hyperlink>
            <w:r w:rsidR="00936B6A">
              <w:rPr>
                <w:rFonts w:hint="eastAsia"/>
              </w:rPr>
              <w:t>及国控集团官网</w:t>
            </w:r>
            <w:r>
              <w:rPr>
                <w:rFonts w:asciiTheme="minorEastAsia" w:hAnsiTheme="minorEastAsia" w:hint="eastAsia"/>
                <w:szCs w:val="21"/>
              </w:rPr>
              <w:t>公告。</w:t>
            </w:r>
          </w:p>
        </w:tc>
      </w:tr>
      <w:tr w:rsidR="005D78F6">
        <w:trPr>
          <w:jc w:val="center"/>
        </w:trPr>
        <w:tc>
          <w:tcPr>
            <w:tcW w:w="616" w:type="dxa"/>
            <w:vAlign w:val="center"/>
          </w:tcPr>
          <w:p w:rsidR="005D78F6" w:rsidRDefault="00B5463C">
            <w:pPr>
              <w:spacing w:after="0" w:line="360" w:lineRule="auto"/>
              <w:jc w:val="center"/>
              <w:rPr>
                <w:rFonts w:asciiTheme="minorEastAsia" w:hAnsiTheme="minorEastAsia"/>
                <w:szCs w:val="21"/>
              </w:rPr>
            </w:pPr>
            <w:r>
              <w:rPr>
                <w:rFonts w:asciiTheme="minorEastAsia" w:hAnsiTheme="minorEastAsia" w:hint="eastAsia"/>
                <w:szCs w:val="21"/>
              </w:rPr>
              <w:t>19</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31.1</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签订合同</w:t>
            </w:r>
          </w:p>
        </w:tc>
        <w:tc>
          <w:tcPr>
            <w:tcW w:w="6830" w:type="dxa"/>
            <w:vAlign w:val="center"/>
          </w:tcPr>
          <w:p w:rsidR="005D78F6" w:rsidRDefault="000A3B80">
            <w:pPr>
              <w:spacing w:after="0" w:line="360" w:lineRule="auto"/>
              <w:jc w:val="both"/>
              <w:rPr>
                <w:rFonts w:asciiTheme="minorEastAsia" w:hAnsiTheme="minorEastAsia"/>
                <w:szCs w:val="21"/>
              </w:rPr>
            </w:pPr>
            <w:r>
              <w:rPr>
                <w:rFonts w:asciiTheme="minorEastAsia" w:hAnsiTheme="minorEastAsia" w:hint="eastAsia"/>
                <w:szCs w:val="21"/>
              </w:rPr>
              <w:t>中标</w:t>
            </w:r>
            <w:r w:rsidR="00CD7CC0">
              <w:rPr>
                <w:rFonts w:asciiTheme="minorEastAsia" w:hAnsiTheme="minorEastAsia" w:hint="eastAsia"/>
                <w:szCs w:val="21"/>
              </w:rPr>
              <w:t>人</w:t>
            </w:r>
            <w:r w:rsidR="00116562">
              <w:rPr>
                <w:rFonts w:asciiTheme="minorEastAsia" w:hAnsiTheme="minorEastAsia" w:hint="eastAsia"/>
                <w:szCs w:val="21"/>
              </w:rPr>
              <w:t>应在收到《中标通知书》后30日内，与</w:t>
            </w:r>
            <w:r w:rsidR="00540308">
              <w:rPr>
                <w:rFonts w:asciiTheme="minorEastAsia" w:hAnsiTheme="minorEastAsia" w:hint="eastAsia"/>
                <w:szCs w:val="21"/>
              </w:rPr>
              <w:t>招标人</w:t>
            </w:r>
            <w:r w:rsidR="00116562">
              <w:rPr>
                <w:rFonts w:asciiTheme="minorEastAsia" w:hAnsiTheme="minorEastAsia" w:hint="eastAsia"/>
                <w:szCs w:val="21"/>
              </w:rPr>
              <w:t>签订合同，</w:t>
            </w:r>
            <w:r w:rsidR="00116562">
              <w:rPr>
                <w:rFonts w:asciiTheme="minorEastAsia" w:hAnsiTheme="minorEastAsia" w:cs="Times New Roman" w:hint="eastAsia"/>
                <w:szCs w:val="21"/>
              </w:rPr>
              <w:t>为保证产品的产品质量，签订采购合同前必须提供所投产品制造商授权书。</w:t>
            </w:r>
            <w:r w:rsidR="00116562">
              <w:rPr>
                <w:rFonts w:asciiTheme="minorEastAsia" w:hAnsiTheme="minorEastAsia" w:hint="eastAsia"/>
                <w:szCs w:val="21"/>
              </w:rPr>
              <w:t>否则</w:t>
            </w:r>
            <w:r w:rsidR="00540308">
              <w:rPr>
                <w:rFonts w:asciiTheme="minorEastAsia" w:hAnsiTheme="minorEastAsia" w:hint="eastAsia"/>
                <w:szCs w:val="21"/>
              </w:rPr>
              <w:t>招标人</w:t>
            </w:r>
            <w:r w:rsidR="00116562">
              <w:rPr>
                <w:rFonts w:asciiTheme="minorEastAsia" w:hAnsiTheme="minorEastAsia" w:hint="eastAsia"/>
                <w:szCs w:val="21"/>
              </w:rPr>
              <w:t>有权取消中标</w:t>
            </w:r>
            <w:r w:rsidR="00CD7CC0">
              <w:rPr>
                <w:rFonts w:asciiTheme="minorEastAsia" w:hAnsiTheme="minorEastAsia" w:hint="eastAsia"/>
                <w:szCs w:val="21"/>
              </w:rPr>
              <w:t>投标人</w:t>
            </w:r>
            <w:r w:rsidR="00116562">
              <w:rPr>
                <w:rFonts w:asciiTheme="minorEastAsia" w:hAnsiTheme="minorEastAsia" w:hint="eastAsia"/>
                <w:szCs w:val="21"/>
              </w:rPr>
              <w:t>的中标资格。</w:t>
            </w:r>
          </w:p>
        </w:tc>
      </w:tr>
      <w:tr w:rsidR="005D78F6" w:rsidTr="006709EA">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w:t>
            </w:r>
            <w:r w:rsidR="00B5463C">
              <w:rPr>
                <w:rFonts w:asciiTheme="minorEastAsia" w:hAnsiTheme="minorEastAsia" w:hint="eastAsia"/>
                <w:szCs w:val="21"/>
              </w:rPr>
              <w:t>0</w:t>
            </w:r>
          </w:p>
        </w:tc>
        <w:tc>
          <w:tcPr>
            <w:tcW w:w="709" w:type="dxa"/>
            <w:vAlign w:val="center"/>
          </w:tcPr>
          <w:p w:rsidR="005D78F6" w:rsidRPr="00F2591B" w:rsidRDefault="00116562">
            <w:pPr>
              <w:spacing w:after="0" w:line="360" w:lineRule="auto"/>
              <w:jc w:val="center"/>
              <w:rPr>
                <w:rFonts w:asciiTheme="minorEastAsia" w:hAnsiTheme="minorEastAsia"/>
                <w:szCs w:val="21"/>
              </w:rPr>
            </w:pPr>
            <w:r w:rsidRPr="00F2591B">
              <w:rPr>
                <w:rFonts w:asciiTheme="minorEastAsia" w:hAnsiTheme="minorEastAsia" w:hint="eastAsia"/>
                <w:szCs w:val="21"/>
              </w:rPr>
              <w:t>32</w:t>
            </w:r>
          </w:p>
        </w:tc>
        <w:tc>
          <w:tcPr>
            <w:tcW w:w="1430" w:type="dxa"/>
            <w:vAlign w:val="center"/>
          </w:tcPr>
          <w:p w:rsidR="005D78F6" w:rsidRPr="005E0CA4" w:rsidRDefault="00116562" w:rsidP="006709EA">
            <w:pPr>
              <w:spacing w:after="0"/>
              <w:jc w:val="center"/>
              <w:rPr>
                <w:rFonts w:asciiTheme="minorEastAsia" w:hAnsiTheme="minorEastAsia"/>
                <w:szCs w:val="21"/>
              </w:rPr>
            </w:pPr>
            <w:r w:rsidRPr="005E0CA4">
              <w:rPr>
                <w:rFonts w:asciiTheme="minorEastAsia" w:hAnsiTheme="minorEastAsia" w:hint="eastAsia"/>
                <w:szCs w:val="21"/>
              </w:rPr>
              <w:t>履约担保</w:t>
            </w:r>
          </w:p>
          <w:p w:rsidR="005E0CA4" w:rsidRDefault="005E0CA4" w:rsidP="005E0CA4">
            <w:pPr>
              <w:spacing w:after="0"/>
              <w:jc w:val="center"/>
              <w:rPr>
                <w:rFonts w:asciiTheme="minorEastAsia" w:hAnsiTheme="minorEastAsia"/>
                <w:szCs w:val="21"/>
              </w:rPr>
            </w:pPr>
            <w:r>
              <w:rPr>
                <w:rFonts w:asciiTheme="minorEastAsia" w:hAnsiTheme="minorEastAsia" w:hint="eastAsia"/>
                <w:szCs w:val="21"/>
              </w:rPr>
              <w:t>（</w:t>
            </w:r>
            <w:r w:rsidRPr="005E0CA4">
              <w:rPr>
                <w:rFonts w:asciiTheme="minorEastAsia" w:hAnsiTheme="minorEastAsia"/>
                <w:szCs w:val="21"/>
              </w:rPr>
              <w:t>本项目</w:t>
            </w:r>
          </w:p>
          <w:p w:rsidR="005E0CA4" w:rsidRPr="005E0CA4" w:rsidRDefault="005E0CA4" w:rsidP="005E0CA4">
            <w:pPr>
              <w:spacing w:after="0"/>
              <w:jc w:val="center"/>
              <w:rPr>
                <w:rFonts w:asciiTheme="minorEastAsia" w:hAnsiTheme="minorEastAsia"/>
                <w:szCs w:val="21"/>
              </w:rPr>
            </w:pPr>
            <w:r w:rsidRPr="005E0CA4">
              <w:rPr>
                <w:rFonts w:asciiTheme="minorEastAsia" w:hAnsiTheme="minorEastAsia"/>
                <w:szCs w:val="21"/>
              </w:rPr>
              <w:t>不适用</w:t>
            </w:r>
            <w:r>
              <w:rPr>
                <w:rFonts w:asciiTheme="minorEastAsia" w:hAnsiTheme="minorEastAsia" w:hint="eastAsia"/>
                <w:szCs w:val="21"/>
              </w:rPr>
              <w:t>）</w:t>
            </w:r>
          </w:p>
          <w:p w:rsidR="005D78F6" w:rsidRPr="005E0CA4" w:rsidRDefault="005D78F6" w:rsidP="006709EA">
            <w:pPr>
              <w:spacing w:after="0"/>
              <w:jc w:val="center"/>
              <w:rPr>
                <w:rFonts w:asciiTheme="minorEastAsia" w:hAnsiTheme="minorEastAsia"/>
                <w:szCs w:val="21"/>
              </w:rPr>
            </w:pPr>
          </w:p>
        </w:tc>
        <w:tc>
          <w:tcPr>
            <w:tcW w:w="6830" w:type="dxa"/>
            <w:vAlign w:val="center"/>
          </w:tcPr>
          <w:p w:rsidR="005D78F6" w:rsidRPr="005E0CA4" w:rsidRDefault="00116562" w:rsidP="006709EA">
            <w:pPr>
              <w:spacing w:after="0" w:line="360" w:lineRule="auto"/>
              <w:rPr>
                <w:rFonts w:asciiTheme="minorEastAsia" w:hAnsiTheme="minorEastAsia"/>
                <w:szCs w:val="21"/>
              </w:rPr>
            </w:pPr>
            <w:r w:rsidRPr="005E0CA4">
              <w:rPr>
                <w:rFonts w:asciiTheme="minorEastAsia" w:hAnsiTheme="minorEastAsia" w:hint="eastAsia"/>
                <w:szCs w:val="21"/>
              </w:rPr>
              <w:t>担保额度：中标金额的</w:t>
            </w:r>
            <w:r w:rsidR="006709EA" w:rsidRPr="005E0CA4">
              <w:rPr>
                <w:rFonts w:asciiTheme="minorEastAsia" w:hAnsiTheme="minorEastAsia" w:hint="eastAsia"/>
                <w:szCs w:val="21"/>
              </w:rPr>
              <w:t>5</w:t>
            </w:r>
            <w:r w:rsidRPr="005E0CA4">
              <w:rPr>
                <w:rFonts w:asciiTheme="minorEastAsia" w:hAnsiTheme="minorEastAsia" w:hint="eastAsia"/>
                <w:szCs w:val="21"/>
              </w:rPr>
              <w:t>%，全部采用银行</w:t>
            </w:r>
            <w:r w:rsidR="006709EA" w:rsidRPr="005E0CA4">
              <w:rPr>
                <w:rFonts w:asciiTheme="minorEastAsia" w:hAnsiTheme="minorEastAsia" w:hint="eastAsia"/>
                <w:szCs w:val="21"/>
              </w:rPr>
              <w:t>转账</w:t>
            </w:r>
            <w:r w:rsidRPr="005E0CA4">
              <w:rPr>
                <w:rFonts w:asciiTheme="minorEastAsia" w:hAnsiTheme="minorEastAsia" w:hint="eastAsia"/>
                <w:szCs w:val="21"/>
              </w:rPr>
              <w:t>形式</w:t>
            </w:r>
          </w:p>
          <w:p w:rsidR="005D78F6" w:rsidRPr="005E0CA4" w:rsidRDefault="00116562" w:rsidP="006709EA">
            <w:pPr>
              <w:spacing w:after="0" w:line="360" w:lineRule="auto"/>
              <w:rPr>
                <w:rFonts w:asciiTheme="minorEastAsia" w:hAnsiTheme="minorEastAsia"/>
                <w:szCs w:val="21"/>
              </w:rPr>
            </w:pPr>
            <w:r w:rsidRPr="005E0CA4">
              <w:rPr>
                <w:rFonts w:asciiTheme="minorEastAsia" w:hAnsiTheme="minorEastAsia" w:hint="eastAsia"/>
                <w:szCs w:val="21"/>
              </w:rPr>
              <w:t>履约担保提交时间：收到中标通知书20日内且在签订合同前提交履约担保。</w:t>
            </w:r>
          </w:p>
        </w:tc>
      </w:tr>
      <w:tr w:rsidR="005D78F6">
        <w:trPr>
          <w:jc w:val="center"/>
        </w:trPr>
        <w:tc>
          <w:tcPr>
            <w:tcW w:w="61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w:t>
            </w:r>
            <w:r w:rsidR="00B5463C">
              <w:rPr>
                <w:rFonts w:asciiTheme="minorEastAsia" w:hAnsiTheme="minorEastAsia" w:hint="eastAsia"/>
                <w:szCs w:val="21"/>
              </w:rPr>
              <w:t>1</w:t>
            </w:r>
          </w:p>
        </w:tc>
        <w:tc>
          <w:tcPr>
            <w:tcW w:w="709"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33</w:t>
            </w:r>
          </w:p>
        </w:tc>
        <w:tc>
          <w:tcPr>
            <w:tcW w:w="1430"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中标服务费</w:t>
            </w:r>
          </w:p>
        </w:tc>
        <w:tc>
          <w:tcPr>
            <w:tcW w:w="6830" w:type="dxa"/>
            <w:vAlign w:val="center"/>
          </w:tcPr>
          <w:p w:rsidR="005D78F6" w:rsidRDefault="00437716">
            <w:pPr>
              <w:spacing w:after="0" w:line="360" w:lineRule="auto"/>
              <w:jc w:val="both"/>
              <w:rPr>
                <w:rFonts w:asciiTheme="minorEastAsia" w:hAnsiTheme="minorEastAsia"/>
                <w:szCs w:val="21"/>
              </w:rPr>
            </w:pPr>
            <w:r w:rsidRPr="00437716">
              <w:rPr>
                <w:rFonts w:asciiTheme="minorEastAsia" w:hAnsiTheme="minorEastAsia" w:hint="eastAsia"/>
                <w:szCs w:val="21"/>
              </w:rPr>
              <w:t>代理服务费</w:t>
            </w:r>
            <w:r w:rsidR="00AB5907">
              <w:rPr>
                <w:rFonts w:asciiTheme="minorEastAsia" w:hAnsiTheme="minorEastAsia" w:hint="eastAsia"/>
                <w:szCs w:val="21"/>
              </w:rPr>
              <w:t>人民币肆万元整（¥：40000元）向中标人收取。</w:t>
            </w:r>
          </w:p>
        </w:tc>
      </w:tr>
      <w:tr w:rsidR="005D78F6">
        <w:trPr>
          <w:jc w:val="center"/>
        </w:trPr>
        <w:tc>
          <w:tcPr>
            <w:tcW w:w="1325" w:type="dxa"/>
            <w:gridSpan w:val="2"/>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特别说明</w:t>
            </w:r>
          </w:p>
        </w:tc>
        <w:tc>
          <w:tcPr>
            <w:tcW w:w="8260" w:type="dxa"/>
            <w:gridSpan w:val="2"/>
            <w:vAlign w:val="center"/>
          </w:tcPr>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1、本表是对“</w:t>
            </w:r>
            <w:r w:rsidR="00CD7CC0">
              <w:rPr>
                <w:rFonts w:asciiTheme="minorEastAsia" w:hAnsiTheme="minorEastAsia" w:hint="eastAsia"/>
                <w:szCs w:val="21"/>
              </w:rPr>
              <w:t>投标人</w:t>
            </w:r>
            <w:r>
              <w:rPr>
                <w:rFonts w:asciiTheme="minorEastAsia" w:hAnsiTheme="minorEastAsia" w:hint="eastAsia"/>
                <w:szCs w:val="21"/>
              </w:rPr>
              <w:t>须知”的补充或具体说明，如有矛盾应以本专用表为准。</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2、招标文件的最终解释权在</w:t>
            </w:r>
            <w:r w:rsidR="00540308">
              <w:rPr>
                <w:rFonts w:asciiTheme="minorEastAsia" w:hAnsiTheme="minorEastAsia" w:hint="eastAsia"/>
                <w:szCs w:val="21"/>
              </w:rPr>
              <w:t>招标人</w:t>
            </w:r>
            <w:r>
              <w:rPr>
                <w:rFonts w:asciiTheme="minorEastAsia" w:hAnsiTheme="minorEastAsia" w:hint="eastAsia"/>
                <w:szCs w:val="21"/>
              </w:rPr>
              <w:t>，若招标文件中有不一致的内容，</w:t>
            </w:r>
            <w:r w:rsidR="00CD7CC0">
              <w:rPr>
                <w:rFonts w:asciiTheme="minorEastAsia" w:hAnsiTheme="minorEastAsia" w:hint="eastAsia"/>
                <w:szCs w:val="21"/>
              </w:rPr>
              <w:t>投标人</w:t>
            </w:r>
            <w:r>
              <w:rPr>
                <w:rFonts w:asciiTheme="minorEastAsia" w:hAnsiTheme="minorEastAsia" w:hint="eastAsia"/>
                <w:szCs w:val="21"/>
              </w:rPr>
              <w:t>应在开标</w:t>
            </w:r>
            <w:r>
              <w:rPr>
                <w:rFonts w:asciiTheme="minorEastAsia" w:hAnsiTheme="minorEastAsia" w:hint="eastAsia"/>
                <w:szCs w:val="21"/>
              </w:rPr>
              <w:lastRenderedPageBreak/>
              <w:t>以前通过澄清的方式获得</w:t>
            </w:r>
            <w:r w:rsidR="00540308">
              <w:rPr>
                <w:rFonts w:asciiTheme="minorEastAsia" w:hAnsiTheme="minorEastAsia" w:hint="eastAsia"/>
                <w:szCs w:val="21"/>
              </w:rPr>
              <w:t>招标人</w:t>
            </w:r>
            <w:r>
              <w:rPr>
                <w:rFonts w:asciiTheme="minorEastAsia" w:hAnsiTheme="minorEastAsia" w:hint="eastAsia"/>
                <w:szCs w:val="21"/>
              </w:rPr>
              <w:t>的解释，否则以招标人解释意见为准。</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3、除非特别说明，本招标文件中"国内"均不包括香港、澳门和台湾地区。</w:t>
            </w:r>
          </w:p>
        </w:tc>
      </w:tr>
    </w:tbl>
    <w:p w:rsidR="005D78F6" w:rsidRDefault="005D78F6">
      <w:pPr>
        <w:rPr>
          <w:rFonts w:asciiTheme="minorEastAsia" w:hAnsiTheme="minorEastAsia"/>
          <w:szCs w:val="21"/>
        </w:rPr>
      </w:pPr>
    </w:p>
    <w:p w:rsidR="006A70D0" w:rsidRDefault="006A70D0">
      <w:pPr>
        <w:pStyle w:val="2"/>
        <w:spacing w:line="360" w:lineRule="auto"/>
        <w:jc w:val="center"/>
        <w:rPr>
          <w:rFonts w:asciiTheme="minorEastAsia" w:eastAsiaTheme="minorEastAsia" w:hAnsiTheme="minorEastAsia"/>
          <w:sz w:val="21"/>
          <w:szCs w:val="21"/>
        </w:rPr>
      </w:pPr>
    </w:p>
    <w:p w:rsidR="005D78F6" w:rsidRDefault="00116562">
      <w:pPr>
        <w:pStyle w:val="2"/>
        <w:spacing w:line="360" w:lineRule="auto"/>
        <w:jc w:val="center"/>
        <w:rPr>
          <w:rFonts w:asciiTheme="minorEastAsia" w:eastAsiaTheme="minorEastAsia" w:hAnsiTheme="minorEastAsia"/>
          <w:sz w:val="21"/>
          <w:szCs w:val="21"/>
        </w:rPr>
      </w:pPr>
      <w:bookmarkStart w:id="5" w:name="_Toc60830430"/>
      <w:r>
        <w:rPr>
          <w:rFonts w:asciiTheme="minorEastAsia" w:eastAsiaTheme="minorEastAsia" w:hAnsiTheme="minorEastAsia" w:hint="eastAsia"/>
          <w:sz w:val="21"/>
          <w:szCs w:val="21"/>
        </w:rPr>
        <w:t>第四节  投标文件否决性条款摘要</w:t>
      </w:r>
      <w:bookmarkEnd w:id="5"/>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1.投标文件有下列情形之一的，不予受理：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（1）在投标截止时间以后送达的，或者未送达指定地点的；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（2）未予以密封和在密封封口处未加盖投标人公章或无有效签字的；</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2.投标文件有下列情形之一的，按无效投标处理：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（1）投标人未提交投标保证金或金额不足、投标保证金形式不符合招标文件要求的；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（2）投标人的投标文件或资格证明文件未提供或不符合招标文件要求的；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w:t>
      </w:r>
      <w:r w:rsidR="00B5463C">
        <w:rPr>
          <w:rFonts w:asciiTheme="minorEastAsia" w:hAnsiTheme="minorEastAsia" w:hint="eastAsia"/>
          <w:szCs w:val="21"/>
        </w:rPr>
        <w:t>3</w:t>
      </w:r>
      <w:r>
        <w:rPr>
          <w:rFonts w:asciiTheme="minorEastAsia" w:hAnsiTheme="minorEastAsia" w:hint="eastAsia"/>
          <w:szCs w:val="21"/>
        </w:rPr>
        <w:t>）投标有效期不满足招标文件要求的；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w:t>
      </w:r>
      <w:r w:rsidR="00B5463C">
        <w:rPr>
          <w:rFonts w:asciiTheme="minorEastAsia" w:hAnsiTheme="minorEastAsia" w:hint="eastAsia"/>
          <w:szCs w:val="21"/>
        </w:rPr>
        <w:t>4</w:t>
      </w:r>
      <w:r>
        <w:rPr>
          <w:rFonts w:asciiTheme="minorEastAsia" w:hAnsiTheme="minorEastAsia" w:hint="eastAsia"/>
          <w:szCs w:val="21"/>
        </w:rPr>
        <w:t>）联合体投标未附联合体各方共同投标协议及未注明主办人和各方拟承担的工作和责任的；联合体成员再以自己名义单独投标，及组成或参加其他联合体在同一项目中投标的；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w:t>
      </w:r>
      <w:r w:rsidR="00B5463C">
        <w:rPr>
          <w:rFonts w:asciiTheme="minorEastAsia" w:hAnsiTheme="minorEastAsia" w:hint="eastAsia"/>
          <w:szCs w:val="21"/>
        </w:rPr>
        <w:t>5</w:t>
      </w:r>
      <w:r>
        <w:rPr>
          <w:rFonts w:asciiTheme="minorEastAsia" w:hAnsiTheme="minorEastAsia" w:hint="eastAsia"/>
          <w:szCs w:val="21"/>
        </w:rPr>
        <w:t>）投标人递交两份或多份内容不同投标方案，招标文件规定提交备选投标方案的除外；</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w:t>
      </w:r>
      <w:r w:rsidR="00B5463C">
        <w:rPr>
          <w:rFonts w:asciiTheme="minorEastAsia" w:hAnsiTheme="minorEastAsia" w:hint="eastAsia"/>
          <w:szCs w:val="21"/>
        </w:rPr>
        <w:t>6</w:t>
      </w:r>
      <w:r>
        <w:rPr>
          <w:rFonts w:asciiTheme="minorEastAsia" w:hAnsiTheme="minorEastAsia" w:hint="eastAsia"/>
          <w:szCs w:val="21"/>
        </w:rPr>
        <w:t>）投标报价有严重缺漏项目的；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w:t>
      </w:r>
      <w:r w:rsidR="00B5463C">
        <w:rPr>
          <w:rFonts w:asciiTheme="minorEastAsia" w:hAnsiTheme="minorEastAsia" w:hint="eastAsia"/>
          <w:szCs w:val="21"/>
        </w:rPr>
        <w:t>7</w:t>
      </w:r>
      <w:r>
        <w:rPr>
          <w:rFonts w:asciiTheme="minorEastAsia" w:hAnsiTheme="minorEastAsia" w:hint="eastAsia"/>
          <w:szCs w:val="21"/>
        </w:rPr>
        <w:t>）投标文件只对同一货物包中的部分内容投标，或把同一货物包中的内容拆开的投标；</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w:t>
      </w:r>
      <w:r w:rsidR="00B5463C">
        <w:rPr>
          <w:rFonts w:asciiTheme="minorEastAsia" w:hAnsiTheme="minorEastAsia" w:hint="eastAsia"/>
          <w:szCs w:val="21"/>
        </w:rPr>
        <w:t>8</w:t>
      </w:r>
      <w:r>
        <w:rPr>
          <w:rFonts w:asciiTheme="minorEastAsia" w:hAnsiTheme="minorEastAsia" w:hint="eastAsia"/>
          <w:szCs w:val="21"/>
        </w:rPr>
        <w:t>）法定代表人为同一个人的两个及两个以上法人，母公司、全资子公司及其控股公司，在本招标中同时投标。</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3.投标文件有下列情形之一的，按废标处理：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（1）投标人以他人的名义投标或出现下列串通投标、弄虚作假投标嫌疑的：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（2）不同投标人的投标文件内容（含错漏之处）存在非正常一致；</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（3）不同投标人的投标文件载明的项目管理班子成员出现同一人的；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（4）评委会认定的其他串通投标情形。</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lastRenderedPageBreak/>
        <w:t>（5）投标人拒不按照要求对投标文件进行澄清、说明、补正的；评标委员会根据招标文件的规定对投标文件的计算错误进行修正，投标人不接受修正后的投标报价的；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（6）投标文件的投标报价中包含了价格调整要求的投标；</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（7）投标文件超出招标文件一般条款允许偏离的最大范围或最高项数的；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（8）投标文件符合招标文件中规定废标的其他因素的。</w:t>
      </w:r>
    </w:p>
    <w:p w:rsidR="00AD47C0" w:rsidRPr="00AD47C0" w:rsidRDefault="00AD47C0" w:rsidP="00AD47C0"/>
    <w:p w:rsidR="005D78F6" w:rsidRDefault="00116562" w:rsidP="006A70D0">
      <w:pPr>
        <w:pStyle w:val="1"/>
        <w:spacing w:line="240" w:lineRule="auto"/>
        <w:jc w:val="center"/>
        <w:rPr>
          <w:rFonts w:asciiTheme="minorEastAsia" w:hAnsiTheme="minorEastAsia"/>
          <w:sz w:val="21"/>
          <w:szCs w:val="21"/>
        </w:rPr>
      </w:pPr>
      <w:bookmarkStart w:id="6" w:name="_Toc60830431"/>
      <w:r>
        <w:rPr>
          <w:rFonts w:asciiTheme="minorEastAsia" w:hAnsiTheme="minorEastAsia" w:hint="eastAsia"/>
          <w:sz w:val="21"/>
          <w:szCs w:val="21"/>
        </w:rPr>
        <w:t xml:space="preserve">第三章  </w:t>
      </w:r>
      <w:r w:rsidR="00CD7CC0">
        <w:rPr>
          <w:rFonts w:asciiTheme="minorEastAsia" w:hAnsiTheme="minorEastAsia" w:hint="eastAsia"/>
          <w:sz w:val="21"/>
          <w:szCs w:val="21"/>
        </w:rPr>
        <w:t>投标人</w:t>
      </w:r>
      <w:r>
        <w:rPr>
          <w:rFonts w:asciiTheme="minorEastAsia" w:hAnsiTheme="minorEastAsia" w:hint="eastAsia"/>
          <w:sz w:val="21"/>
          <w:szCs w:val="21"/>
        </w:rPr>
        <w:t>须知</w:t>
      </w:r>
      <w:bookmarkEnd w:id="6"/>
    </w:p>
    <w:p w:rsidR="005D78F6" w:rsidRDefault="00B5463C">
      <w:pPr>
        <w:pStyle w:val="2"/>
        <w:spacing w:line="360" w:lineRule="auto"/>
        <w:jc w:val="center"/>
        <w:rPr>
          <w:rFonts w:asciiTheme="minorEastAsia" w:eastAsiaTheme="minorEastAsia" w:hAnsiTheme="minorEastAsia"/>
          <w:sz w:val="21"/>
          <w:szCs w:val="21"/>
        </w:rPr>
      </w:pPr>
      <w:bookmarkStart w:id="7" w:name="_Toc60830432"/>
      <w:r>
        <w:rPr>
          <w:rFonts w:asciiTheme="minorEastAsia" w:eastAsiaTheme="minorEastAsia" w:hAnsiTheme="minorEastAsia" w:hint="eastAsia"/>
          <w:sz w:val="21"/>
          <w:szCs w:val="21"/>
        </w:rPr>
        <w:t>一</w:t>
      </w:r>
      <w:r w:rsidR="00116562">
        <w:rPr>
          <w:rFonts w:asciiTheme="minorEastAsia" w:eastAsiaTheme="minorEastAsia" w:hAnsiTheme="minorEastAsia" w:hint="eastAsia"/>
          <w:sz w:val="21"/>
          <w:szCs w:val="21"/>
        </w:rPr>
        <w:t>、说明</w:t>
      </w:r>
      <w:bookmarkEnd w:id="7"/>
    </w:p>
    <w:p w:rsidR="005D78F6" w:rsidRDefault="00B5463C">
      <w:pPr>
        <w:spacing w:line="360" w:lineRule="auto"/>
        <w:jc w:val="both"/>
        <w:rPr>
          <w:rFonts w:asciiTheme="minorEastAsia" w:hAnsiTheme="minorEastAsia"/>
          <w:b/>
          <w:szCs w:val="21"/>
        </w:rPr>
      </w:pPr>
      <w:r>
        <w:rPr>
          <w:rFonts w:asciiTheme="minorEastAsia" w:hAnsiTheme="minorEastAsia" w:hint="eastAsia"/>
          <w:b/>
          <w:szCs w:val="21"/>
        </w:rPr>
        <w:t>1</w:t>
      </w:r>
      <w:r w:rsidR="00116562">
        <w:rPr>
          <w:rFonts w:asciiTheme="minorEastAsia" w:hAnsiTheme="minorEastAsia" w:hint="eastAsia"/>
          <w:b/>
          <w:szCs w:val="21"/>
        </w:rPr>
        <w:t>.项目概况</w:t>
      </w:r>
    </w:p>
    <w:p w:rsidR="005D78F6" w:rsidRDefault="00B5463C">
      <w:pPr>
        <w:spacing w:line="360" w:lineRule="auto"/>
        <w:jc w:val="both"/>
        <w:rPr>
          <w:rFonts w:asciiTheme="minorEastAsia" w:hAnsiTheme="minorEastAsia"/>
          <w:szCs w:val="21"/>
        </w:rPr>
      </w:pPr>
      <w:r>
        <w:rPr>
          <w:rFonts w:asciiTheme="minorEastAsia" w:hAnsiTheme="minorEastAsia" w:hint="eastAsia"/>
          <w:szCs w:val="21"/>
        </w:rPr>
        <w:t>1</w:t>
      </w:r>
      <w:r w:rsidR="00116562">
        <w:rPr>
          <w:rFonts w:asciiTheme="minorEastAsia" w:hAnsiTheme="minorEastAsia" w:hint="eastAsia"/>
          <w:szCs w:val="21"/>
        </w:rPr>
        <w:t>.1项目名称及项目编号见“</w:t>
      </w:r>
      <w:r w:rsidR="00CD7CC0">
        <w:rPr>
          <w:rFonts w:asciiTheme="minorEastAsia" w:hAnsiTheme="minorEastAsia" w:hint="eastAsia"/>
          <w:szCs w:val="21"/>
        </w:rPr>
        <w:t>投标人</w:t>
      </w:r>
      <w:r w:rsidR="00116562">
        <w:rPr>
          <w:rFonts w:asciiTheme="minorEastAsia" w:hAnsiTheme="minorEastAsia" w:hint="eastAsia"/>
          <w:szCs w:val="21"/>
        </w:rPr>
        <w:t>须知专用表”。</w:t>
      </w:r>
    </w:p>
    <w:p w:rsidR="005D78F6" w:rsidRDefault="00B5463C">
      <w:pPr>
        <w:spacing w:line="360" w:lineRule="auto"/>
        <w:jc w:val="both"/>
        <w:rPr>
          <w:rFonts w:asciiTheme="minorEastAsia" w:hAnsiTheme="minorEastAsia"/>
          <w:szCs w:val="21"/>
        </w:rPr>
      </w:pPr>
      <w:r>
        <w:rPr>
          <w:rFonts w:asciiTheme="minorEastAsia" w:hAnsiTheme="minorEastAsia" w:hint="eastAsia"/>
          <w:szCs w:val="21"/>
        </w:rPr>
        <w:t>1</w:t>
      </w:r>
      <w:r w:rsidR="00116562">
        <w:rPr>
          <w:rFonts w:asciiTheme="minorEastAsia" w:hAnsiTheme="minorEastAsia" w:hint="eastAsia"/>
          <w:szCs w:val="21"/>
        </w:rPr>
        <w:t>.2项目编号见“</w:t>
      </w:r>
      <w:r w:rsidR="00CD7CC0">
        <w:rPr>
          <w:rFonts w:asciiTheme="minorEastAsia" w:hAnsiTheme="minorEastAsia" w:hint="eastAsia"/>
          <w:szCs w:val="21"/>
        </w:rPr>
        <w:t>投标人</w:t>
      </w:r>
      <w:r w:rsidR="00116562">
        <w:rPr>
          <w:rFonts w:asciiTheme="minorEastAsia" w:hAnsiTheme="minorEastAsia" w:hint="eastAsia"/>
          <w:szCs w:val="21"/>
        </w:rPr>
        <w:t>须知专用表”。</w:t>
      </w:r>
    </w:p>
    <w:p w:rsidR="005D78F6" w:rsidRDefault="001C7508">
      <w:pPr>
        <w:spacing w:line="360" w:lineRule="auto"/>
        <w:jc w:val="both"/>
        <w:rPr>
          <w:rFonts w:asciiTheme="minorEastAsia" w:hAnsiTheme="minorEastAsia"/>
          <w:b/>
          <w:szCs w:val="21"/>
        </w:rPr>
      </w:pPr>
      <w:r>
        <w:rPr>
          <w:rFonts w:asciiTheme="minorEastAsia" w:hAnsiTheme="minorEastAsia" w:hint="eastAsia"/>
          <w:b/>
          <w:szCs w:val="21"/>
        </w:rPr>
        <w:t>2</w:t>
      </w:r>
      <w:r w:rsidR="00116562">
        <w:rPr>
          <w:rFonts w:asciiTheme="minorEastAsia" w:hAnsiTheme="minorEastAsia"/>
          <w:b/>
          <w:szCs w:val="21"/>
        </w:rPr>
        <w:t>.</w:t>
      </w:r>
      <w:r w:rsidR="00116562">
        <w:rPr>
          <w:rFonts w:asciiTheme="minorEastAsia" w:hAnsiTheme="minorEastAsia" w:hint="eastAsia"/>
          <w:b/>
          <w:szCs w:val="21"/>
        </w:rPr>
        <w:t>资金来源</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2</w:t>
      </w:r>
      <w:r w:rsidR="00116562">
        <w:rPr>
          <w:rFonts w:asciiTheme="minorEastAsia" w:hAnsiTheme="minorEastAsia" w:hint="eastAsia"/>
          <w:szCs w:val="21"/>
        </w:rPr>
        <w:t>.1</w:t>
      </w:r>
      <w:r w:rsidR="00540308">
        <w:rPr>
          <w:rFonts w:asciiTheme="minorEastAsia" w:hAnsiTheme="minorEastAsia" w:hint="eastAsia"/>
          <w:szCs w:val="21"/>
        </w:rPr>
        <w:t>招标人</w:t>
      </w:r>
      <w:r w:rsidR="00116562">
        <w:rPr>
          <w:rFonts w:asciiTheme="minorEastAsia" w:hAnsiTheme="minorEastAsia" w:hint="eastAsia"/>
          <w:szCs w:val="21"/>
        </w:rPr>
        <w:t>已获得一笔资金。</w:t>
      </w:r>
      <w:r w:rsidR="00540308">
        <w:rPr>
          <w:rFonts w:asciiTheme="minorEastAsia" w:hAnsiTheme="minorEastAsia" w:hint="eastAsia"/>
          <w:szCs w:val="21"/>
        </w:rPr>
        <w:t>招标人</w:t>
      </w:r>
      <w:r w:rsidR="00116562">
        <w:rPr>
          <w:rFonts w:asciiTheme="minorEastAsia" w:hAnsiTheme="minorEastAsia" w:hint="eastAsia"/>
          <w:szCs w:val="21"/>
        </w:rPr>
        <w:t>计划将一部分资金用于支付本次招标后所签订的合同项下的款项。</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2</w:t>
      </w:r>
      <w:r w:rsidR="00116562">
        <w:rPr>
          <w:rFonts w:asciiTheme="minorEastAsia" w:hAnsiTheme="minorEastAsia" w:hint="eastAsia"/>
          <w:szCs w:val="21"/>
        </w:rPr>
        <w:t>.2采购预算金额详见“</w:t>
      </w:r>
      <w:r w:rsidR="00CD7CC0">
        <w:rPr>
          <w:rFonts w:asciiTheme="minorEastAsia" w:hAnsiTheme="minorEastAsia" w:hint="eastAsia"/>
          <w:szCs w:val="21"/>
        </w:rPr>
        <w:t>投标人</w:t>
      </w:r>
      <w:r w:rsidR="00116562">
        <w:rPr>
          <w:rFonts w:asciiTheme="minorEastAsia" w:hAnsiTheme="minorEastAsia" w:hint="eastAsia"/>
          <w:szCs w:val="21"/>
        </w:rPr>
        <w:t>须知专用表”。</w:t>
      </w:r>
    </w:p>
    <w:p w:rsidR="005D78F6" w:rsidRDefault="001C7508">
      <w:pPr>
        <w:spacing w:line="360" w:lineRule="auto"/>
        <w:jc w:val="both"/>
        <w:rPr>
          <w:rFonts w:asciiTheme="minorEastAsia" w:hAnsiTheme="minorEastAsia"/>
          <w:b/>
          <w:szCs w:val="21"/>
        </w:rPr>
      </w:pPr>
      <w:r>
        <w:rPr>
          <w:rFonts w:asciiTheme="minorEastAsia" w:hAnsiTheme="minorEastAsia" w:hint="eastAsia"/>
          <w:b/>
          <w:szCs w:val="21"/>
        </w:rPr>
        <w:t>3</w:t>
      </w:r>
      <w:r w:rsidR="00116562">
        <w:rPr>
          <w:rFonts w:asciiTheme="minorEastAsia" w:hAnsiTheme="minorEastAsia" w:hint="eastAsia"/>
          <w:b/>
          <w:szCs w:val="21"/>
        </w:rPr>
        <w:t>.</w:t>
      </w:r>
      <w:r w:rsidR="00540308">
        <w:rPr>
          <w:rFonts w:asciiTheme="minorEastAsia" w:hAnsiTheme="minorEastAsia" w:hint="eastAsia"/>
          <w:b/>
          <w:szCs w:val="21"/>
        </w:rPr>
        <w:t>招标人</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3</w:t>
      </w:r>
      <w:r w:rsidR="00116562">
        <w:rPr>
          <w:rFonts w:asciiTheme="minorEastAsia" w:hAnsiTheme="minorEastAsia" w:hint="eastAsia"/>
          <w:szCs w:val="21"/>
        </w:rPr>
        <w:t>.1</w:t>
      </w:r>
      <w:r w:rsidR="00540308">
        <w:rPr>
          <w:rFonts w:asciiTheme="minorEastAsia" w:hAnsiTheme="minorEastAsia" w:hint="eastAsia"/>
          <w:szCs w:val="21"/>
        </w:rPr>
        <w:t>招标人</w:t>
      </w:r>
      <w:r w:rsidR="00116562">
        <w:rPr>
          <w:rFonts w:asciiTheme="minorEastAsia" w:hAnsiTheme="minorEastAsia" w:hint="eastAsia"/>
          <w:szCs w:val="21"/>
        </w:rPr>
        <w:t>是指获得资金并依法提出招标项目、进行招标的国家机关、企事业单位或者其他社会组织，或称招标人、买方。</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3.2</w:t>
      </w:r>
      <w:r w:rsidR="00116562">
        <w:rPr>
          <w:rFonts w:asciiTheme="minorEastAsia" w:hAnsiTheme="minorEastAsia" w:hint="eastAsia"/>
          <w:szCs w:val="21"/>
        </w:rPr>
        <w:t>本次招标的</w:t>
      </w:r>
      <w:r w:rsidR="00540308">
        <w:rPr>
          <w:rFonts w:asciiTheme="minorEastAsia" w:hAnsiTheme="minorEastAsia" w:hint="eastAsia"/>
          <w:szCs w:val="21"/>
        </w:rPr>
        <w:t>招标人</w:t>
      </w:r>
      <w:r w:rsidR="00116562">
        <w:rPr>
          <w:rFonts w:asciiTheme="minorEastAsia" w:hAnsiTheme="minorEastAsia" w:hint="eastAsia"/>
          <w:szCs w:val="21"/>
        </w:rPr>
        <w:t>名称、地址、联系人、电话、传真详见 “</w:t>
      </w:r>
      <w:r w:rsidR="00CD7CC0">
        <w:rPr>
          <w:rFonts w:asciiTheme="minorEastAsia" w:hAnsiTheme="minorEastAsia" w:hint="eastAsia"/>
          <w:szCs w:val="21"/>
        </w:rPr>
        <w:t>投标人</w:t>
      </w:r>
      <w:r w:rsidR="00116562">
        <w:rPr>
          <w:rFonts w:asciiTheme="minorEastAsia" w:hAnsiTheme="minorEastAsia" w:hint="eastAsia"/>
          <w:szCs w:val="21"/>
        </w:rPr>
        <w:t>须知专用表”。</w:t>
      </w:r>
    </w:p>
    <w:p w:rsidR="005D78F6" w:rsidRDefault="001C7508">
      <w:pPr>
        <w:spacing w:line="360" w:lineRule="auto"/>
        <w:jc w:val="both"/>
        <w:rPr>
          <w:rFonts w:asciiTheme="minorEastAsia" w:hAnsiTheme="minorEastAsia"/>
          <w:b/>
          <w:szCs w:val="21"/>
        </w:rPr>
      </w:pPr>
      <w:r>
        <w:rPr>
          <w:rFonts w:asciiTheme="minorEastAsia" w:hAnsiTheme="minorEastAsia" w:hint="eastAsia"/>
          <w:b/>
          <w:szCs w:val="21"/>
        </w:rPr>
        <w:t>4</w:t>
      </w:r>
      <w:r w:rsidR="00116562">
        <w:rPr>
          <w:rFonts w:asciiTheme="minorEastAsia" w:hAnsiTheme="minorEastAsia" w:hint="eastAsia"/>
          <w:b/>
          <w:szCs w:val="21"/>
        </w:rPr>
        <w:t>.采购代理机构</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4</w:t>
      </w:r>
      <w:r w:rsidR="00116562">
        <w:rPr>
          <w:rFonts w:asciiTheme="minorEastAsia" w:hAnsiTheme="minorEastAsia" w:hint="eastAsia"/>
          <w:szCs w:val="21"/>
        </w:rPr>
        <w:t>.1采购代理机构（或称招标代理机构）是指依法取得招标资格、从事招标代理业务并提供相关服务的专门机构。</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本次招标的采购代理机构名称、地址、联系人、电话、传真见“</w:t>
      </w:r>
      <w:r w:rsidR="00CD7CC0">
        <w:rPr>
          <w:rFonts w:asciiTheme="minorEastAsia" w:hAnsiTheme="minorEastAsia" w:hint="eastAsia"/>
          <w:szCs w:val="21"/>
        </w:rPr>
        <w:t>投标人</w:t>
      </w:r>
      <w:r>
        <w:rPr>
          <w:rFonts w:asciiTheme="minorEastAsia" w:hAnsiTheme="minorEastAsia" w:hint="eastAsia"/>
          <w:szCs w:val="21"/>
        </w:rPr>
        <w:t>须知专用表”。</w:t>
      </w:r>
    </w:p>
    <w:p w:rsidR="005D78F6" w:rsidRDefault="001C7508">
      <w:pPr>
        <w:spacing w:line="360" w:lineRule="auto"/>
        <w:jc w:val="both"/>
        <w:rPr>
          <w:rFonts w:asciiTheme="minorEastAsia" w:hAnsiTheme="minorEastAsia"/>
          <w:b/>
          <w:szCs w:val="21"/>
        </w:rPr>
      </w:pPr>
      <w:r>
        <w:rPr>
          <w:rFonts w:asciiTheme="minorEastAsia" w:hAnsiTheme="minorEastAsia" w:hint="eastAsia"/>
          <w:b/>
          <w:szCs w:val="21"/>
        </w:rPr>
        <w:t>5</w:t>
      </w:r>
      <w:r w:rsidR="00116562">
        <w:rPr>
          <w:rFonts w:asciiTheme="minorEastAsia" w:hAnsiTheme="minorEastAsia" w:hint="eastAsia"/>
          <w:b/>
          <w:szCs w:val="21"/>
        </w:rPr>
        <w:t>.合格的</w:t>
      </w:r>
      <w:r w:rsidR="00CD7CC0">
        <w:rPr>
          <w:rFonts w:asciiTheme="minorEastAsia" w:hAnsiTheme="minorEastAsia" w:hint="eastAsia"/>
          <w:b/>
          <w:szCs w:val="21"/>
        </w:rPr>
        <w:t>投标人</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5</w:t>
      </w:r>
      <w:r w:rsidR="00116562">
        <w:rPr>
          <w:rFonts w:asciiTheme="minorEastAsia" w:hAnsiTheme="minorEastAsia" w:hint="eastAsia"/>
          <w:szCs w:val="21"/>
        </w:rPr>
        <w:t>.1</w:t>
      </w:r>
      <w:r w:rsidR="00CD7CC0">
        <w:rPr>
          <w:rFonts w:asciiTheme="minorEastAsia" w:hAnsiTheme="minorEastAsia" w:hint="eastAsia"/>
          <w:szCs w:val="21"/>
        </w:rPr>
        <w:t>投标人</w:t>
      </w:r>
      <w:r w:rsidR="00116562">
        <w:rPr>
          <w:rFonts w:asciiTheme="minorEastAsia" w:hAnsiTheme="minorEastAsia" w:hint="eastAsia"/>
          <w:szCs w:val="21"/>
        </w:rPr>
        <w:t>的资格条件详见“</w:t>
      </w:r>
      <w:r w:rsidR="00CD7CC0">
        <w:rPr>
          <w:rFonts w:asciiTheme="minorEastAsia" w:hAnsiTheme="minorEastAsia" w:hint="eastAsia"/>
          <w:szCs w:val="21"/>
        </w:rPr>
        <w:t>投标人</w:t>
      </w:r>
      <w:r w:rsidR="00116562">
        <w:rPr>
          <w:rFonts w:asciiTheme="minorEastAsia" w:hAnsiTheme="minorEastAsia" w:hint="eastAsia"/>
          <w:szCs w:val="21"/>
        </w:rPr>
        <w:t>须知专用表</w:t>
      </w:r>
      <w:r w:rsidR="00116562">
        <w:rPr>
          <w:rFonts w:asciiTheme="minorEastAsia" w:hAnsiTheme="minorEastAsia"/>
          <w:szCs w:val="21"/>
        </w:rPr>
        <w:t>”</w:t>
      </w:r>
      <w:r w:rsidR="00116562">
        <w:rPr>
          <w:rFonts w:asciiTheme="minorEastAsia" w:hAnsiTheme="minorEastAsia" w:hint="eastAsia"/>
          <w:szCs w:val="21"/>
        </w:rPr>
        <w:t>。</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lastRenderedPageBreak/>
        <w:t>5</w:t>
      </w:r>
      <w:r w:rsidR="00116562">
        <w:rPr>
          <w:rFonts w:asciiTheme="minorEastAsia" w:hAnsiTheme="minorEastAsia" w:hint="eastAsia"/>
          <w:szCs w:val="21"/>
        </w:rPr>
        <w:t>.2法定代表人为同一人或者存在直接控股、管理关系的不同</w:t>
      </w:r>
      <w:r w:rsidR="00CD7CC0">
        <w:rPr>
          <w:rFonts w:asciiTheme="minorEastAsia" w:hAnsiTheme="minorEastAsia" w:hint="eastAsia"/>
          <w:szCs w:val="21"/>
        </w:rPr>
        <w:t>投标人</w:t>
      </w:r>
      <w:r w:rsidR="00116562">
        <w:rPr>
          <w:rFonts w:asciiTheme="minorEastAsia" w:hAnsiTheme="minorEastAsia" w:hint="eastAsia"/>
          <w:szCs w:val="21"/>
        </w:rPr>
        <w:t>，不可在本项目招标中同时投标。</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5</w:t>
      </w:r>
      <w:r w:rsidR="00116562">
        <w:rPr>
          <w:rFonts w:asciiTheme="minorEastAsia" w:hAnsiTheme="minorEastAsia" w:hint="eastAsia"/>
          <w:szCs w:val="21"/>
        </w:rPr>
        <w:t>.3为本项目提供整体设计、规范编制或者项目管理、监理、检测等服务的</w:t>
      </w:r>
      <w:r w:rsidR="00CD7CC0">
        <w:rPr>
          <w:rFonts w:asciiTheme="minorEastAsia" w:hAnsiTheme="minorEastAsia" w:hint="eastAsia"/>
          <w:szCs w:val="21"/>
        </w:rPr>
        <w:t>投标人</w:t>
      </w:r>
      <w:r w:rsidR="00116562">
        <w:rPr>
          <w:rFonts w:asciiTheme="minorEastAsia" w:hAnsiTheme="minorEastAsia" w:hint="eastAsia"/>
          <w:szCs w:val="21"/>
        </w:rPr>
        <w:t>，不得参加本项目的投标。</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5</w:t>
      </w:r>
      <w:r w:rsidR="00116562">
        <w:rPr>
          <w:rFonts w:asciiTheme="minorEastAsia" w:hAnsiTheme="minorEastAsia" w:hint="eastAsia"/>
          <w:szCs w:val="21"/>
        </w:rPr>
        <w:t>.4提供相同品牌产品且通过资格审查、符合性审查的不同投标人参加同一合同项下投标的，按一家投标人计算，评审后得分最高的同品牌投标人获得中标人推荐资格；评审得分相同的，由</w:t>
      </w:r>
      <w:r w:rsidR="00540308">
        <w:rPr>
          <w:rFonts w:asciiTheme="minorEastAsia" w:hAnsiTheme="minorEastAsia" w:hint="eastAsia"/>
          <w:szCs w:val="21"/>
        </w:rPr>
        <w:t>招标人</w:t>
      </w:r>
      <w:r w:rsidR="00116562">
        <w:rPr>
          <w:rFonts w:asciiTheme="minorEastAsia" w:hAnsiTheme="minorEastAsia" w:hint="eastAsia"/>
          <w:szCs w:val="21"/>
        </w:rPr>
        <w:t>或者</w:t>
      </w:r>
      <w:r w:rsidR="00540308">
        <w:rPr>
          <w:rFonts w:asciiTheme="minorEastAsia" w:hAnsiTheme="minorEastAsia" w:hint="eastAsia"/>
          <w:szCs w:val="21"/>
        </w:rPr>
        <w:t>招标人</w:t>
      </w:r>
      <w:r w:rsidR="00116562">
        <w:rPr>
          <w:rFonts w:asciiTheme="minorEastAsia" w:hAnsiTheme="minorEastAsia" w:hint="eastAsia"/>
          <w:szCs w:val="21"/>
        </w:rPr>
        <w:t>委托评标委员会按照招标文件规定的方式确定一个投标人获得中标人推荐资格，招标文件未规定的采取随机抽取方式确定，其他同品牌投标人不作为中标候选人。</w:t>
      </w:r>
    </w:p>
    <w:p w:rsidR="005D78F6" w:rsidRDefault="001C7508">
      <w:pPr>
        <w:spacing w:line="360" w:lineRule="auto"/>
        <w:jc w:val="both"/>
        <w:rPr>
          <w:rFonts w:asciiTheme="minorEastAsia" w:hAnsiTheme="minorEastAsia"/>
          <w:b/>
          <w:szCs w:val="21"/>
        </w:rPr>
      </w:pPr>
      <w:r>
        <w:rPr>
          <w:rFonts w:asciiTheme="minorEastAsia" w:hAnsiTheme="minorEastAsia" w:hint="eastAsia"/>
          <w:b/>
          <w:szCs w:val="21"/>
        </w:rPr>
        <w:t>6</w:t>
      </w:r>
      <w:r w:rsidR="00116562">
        <w:rPr>
          <w:rFonts w:asciiTheme="minorEastAsia" w:hAnsiTheme="minorEastAsia" w:hint="eastAsia"/>
          <w:b/>
          <w:szCs w:val="21"/>
        </w:rPr>
        <w:t>.合格的货物和相关服务</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6</w:t>
      </w:r>
      <w:r w:rsidR="00116562">
        <w:rPr>
          <w:rFonts w:asciiTheme="minorEastAsia" w:hAnsiTheme="minorEastAsia" w:hint="eastAsia"/>
          <w:szCs w:val="21"/>
        </w:rPr>
        <w:t>.1本招标项目为货物及相关服务招标，提供的货物必须是全新的。</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6</w:t>
      </w:r>
      <w:r w:rsidR="00116562">
        <w:rPr>
          <w:rFonts w:asciiTheme="minorEastAsia" w:hAnsiTheme="minorEastAsia" w:hint="eastAsia"/>
          <w:szCs w:val="21"/>
        </w:rPr>
        <w:t>.2货物及相关的服务必须符合中华人民共和国的设计和制造生产或行业标准。</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6</w:t>
      </w:r>
      <w:r w:rsidR="00116562">
        <w:rPr>
          <w:rFonts w:asciiTheme="minorEastAsia" w:hAnsiTheme="minorEastAsia" w:hint="eastAsia"/>
          <w:szCs w:val="21"/>
        </w:rPr>
        <w:t>.3进口的货物必须是具有合法的进口手续和途径并通过了中华人民共和国商检部门检验的现货。</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6</w:t>
      </w:r>
      <w:r w:rsidR="00116562">
        <w:rPr>
          <w:rFonts w:asciiTheme="minorEastAsia" w:hAnsiTheme="minorEastAsia" w:hint="eastAsia"/>
          <w:szCs w:val="21"/>
        </w:rPr>
        <w:t>.4</w:t>
      </w:r>
      <w:r w:rsidR="00CD7CC0">
        <w:rPr>
          <w:rFonts w:asciiTheme="minorEastAsia" w:hAnsiTheme="minorEastAsia" w:hint="eastAsia"/>
          <w:szCs w:val="21"/>
        </w:rPr>
        <w:t>投标人</w:t>
      </w:r>
      <w:r w:rsidR="00116562">
        <w:rPr>
          <w:rFonts w:asciiTheme="minorEastAsia" w:hAnsiTheme="minorEastAsia" w:hint="eastAsia"/>
          <w:szCs w:val="21"/>
        </w:rPr>
        <w:t>应保证，</w:t>
      </w:r>
      <w:r w:rsidR="00540308">
        <w:rPr>
          <w:rFonts w:asciiTheme="minorEastAsia" w:hAnsiTheme="minorEastAsia" w:hint="eastAsia"/>
          <w:szCs w:val="21"/>
        </w:rPr>
        <w:t>招标人</w:t>
      </w:r>
      <w:r w:rsidR="00116562">
        <w:rPr>
          <w:rFonts w:asciiTheme="minorEastAsia" w:hAnsiTheme="minorEastAsia" w:hint="eastAsia"/>
          <w:szCs w:val="21"/>
        </w:rPr>
        <w:t>在中华人民共和国使用该货物或货物的任何一部分时，免受第三方提出的侵犯其专利权、商标权或工业设计权的起诉。</w:t>
      </w:r>
    </w:p>
    <w:p w:rsidR="005D78F6" w:rsidRDefault="001C7508">
      <w:pPr>
        <w:spacing w:line="360" w:lineRule="auto"/>
        <w:jc w:val="both"/>
        <w:rPr>
          <w:rFonts w:asciiTheme="minorEastAsia" w:hAnsiTheme="minorEastAsia"/>
          <w:b/>
          <w:szCs w:val="21"/>
        </w:rPr>
      </w:pPr>
      <w:r>
        <w:rPr>
          <w:rFonts w:asciiTheme="minorEastAsia" w:hAnsiTheme="minorEastAsia" w:hint="eastAsia"/>
          <w:b/>
          <w:szCs w:val="21"/>
        </w:rPr>
        <w:t>7</w:t>
      </w:r>
      <w:r w:rsidR="00116562">
        <w:rPr>
          <w:rFonts w:asciiTheme="minorEastAsia" w:hAnsiTheme="minorEastAsia" w:hint="eastAsia"/>
          <w:b/>
          <w:szCs w:val="21"/>
        </w:rPr>
        <w:t>.投标费用</w:t>
      </w:r>
    </w:p>
    <w:p w:rsidR="005D78F6" w:rsidRDefault="001C7508">
      <w:pPr>
        <w:spacing w:line="360" w:lineRule="auto"/>
        <w:jc w:val="both"/>
        <w:rPr>
          <w:rFonts w:asciiTheme="minorEastAsia" w:hAnsiTheme="minorEastAsia"/>
          <w:szCs w:val="21"/>
        </w:rPr>
      </w:pPr>
      <w:r>
        <w:rPr>
          <w:rFonts w:asciiTheme="minorEastAsia" w:hAnsiTheme="minorEastAsia" w:hint="eastAsia"/>
          <w:szCs w:val="21"/>
        </w:rPr>
        <w:t>7</w:t>
      </w:r>
      <w:r w:rsidR="00116562">
        <w:rPr>
          <w:rFonts w:asciiTheme="minorEastAsia" w:hAnsiTheme="minorEastAsia"/>
          <w:szCs w:val="21"/>
        </w:rPr>
        <w:t>.1</w:t>
      </w:r>
      <w:r w:rsidR="00CD7CC0">
        <w:rPr>
          <w:rFonts w:asciiTheme="minorEastAsia" w:hAnsiTheme="minorEastAsia" w:hint="eastAsia"/>
          <w:szCs w:val="21"/>
        </w:rPr>
        <w:t>投标人</w:t>
      </w:r>
      <w:r w:rsidR="00116562">
        <w:rPr>
          <w:rFonts w:asciiTheme="minorEastAsia" w:hAnsiTheme="minorEastAsia" w:hint="eastAsia"/>
          <w:szCs w:val="21"/>
        </w:rPr>
        <w:t>应承担所有与准备和参加投标有关的费用。不论投标的结果如何，采购代理机构和</w:t>
      </w:r>
      <w:r w:rsidR="00540308">
        <w:rPr>
          <w:rFonts w:asciiTheme="minorEastAsia" w:hAnsiTheme="minorEastAsia" w:hint="eastAsia"/>
          <w:szCs w:val="21"/>
        </w:rPr>
        <w:t>招标人</w:t>
      </w:r>
      <w:r w:rsidR="00116562">
        <w:rPr>
          <w:rFonts w:asciiTheme="minorEastAsia" w:hAnsiTheme="minorEastAsia" w:hint="eastAsia"/>
          <w:szCs w:val="21"/>
        </w:rPr>
        <w:t>均无义务和责任承担这些费用。</w:t>
      </w:r>
    </w:p>
    <w:p w:rsidR="001C7508" w:rsidRDefault="001C7508">
      <w:pPr>
        <w:spacing w:line="360" w:lineRule="auto"/>
        <w:jc w:val="both"/>
        <w:rPr>
          <w:rFonts w:asciiTheme="minorEastAsia" w:hAnsiTheme="minorEastAsia"/>
          <w:b/>
          <w:szCs w:val="21"/>
        </w:rPr>
      </w:pPr>
      <w:r w:rsidRPr="001C7508">
        <w:rPr>
          <w:rFonts w:asciiTheme="minorEastAsia" w:hAnsiTheme="minorEastAsia" w:hint="eastAsia"/>
          <w:b/>
          <w:szCs w:val="21"/>
        </w:rPr>
        <w:t>8.</w:t>
      </w:r>
      <w:r>
        <w:rPr>
          <w:rFonts w:asciiTheme="minorEastAsia" w:hAnsiTheme="minorEastAsia" w:hint="eastAsia"/>
          <w:b/>
          <w:szCs w:val="21"/>
        </w:rPr>
        <w:t>本项目采购公告及结果公示发布网址</w:t>
      </w:r>
    </w:p>
    <w:p w:rsidR="001C7508" w:rsidRPr="001C7508" w:rsidRDefault="001C7508">
      <w:pPr>
        <w:spacing w:line="360" w:lineRule="auto"/>
        <w:jc w:val="both"/>
        <w:rPr>
          <w:rFonts w:asciiTheme="minorEastAsia" w:hAnsiTheme="minorEastAsia"/>
          <w:szCs w:val="21"/>
        </w:rPr>
      </w:pPr>
      <w:r w:rsidRPr="001C7508">
        <w:rPr>
          <w:rFonts w:asciiTheme="minorEastAsia" w:hAnsiTheme="minorEastAsia" w:hint="eastAsia"/>
          <w:szCs w:val="21"/>
        </w:rPr>
        <w:t>8.1：</w:t>
      </w:r>
      <w:hyperlink r:id="rId23" w:history="1">
        <w:r w:rsidR="00936B6A" w:rsidRPr="007942C6">
          <w:rPr>
            <w:rStyle w:val="af6"/>
            <w:rFonts w:asciiTheme="minorEastAsia" w:hAnsiTheme="minorEastAsia"/>
            <w:szCs w:val="21"/>
          </w:rPr>
          <w:t>http://www.jxxtzb.com.cn</w:t>
        </w:r>
      </w:hyperlink>
      <w:r w:rsidR="00936B6A">
        <w:rPr>
          <w:rFonts w:asciiTheme="minorEastAsia" w:hAnsiTheme="minorEastAsia"/>
          <w:szCs w:val="21"/>
        </w:rPr>
        <w:t>及国控集团官网</w:t>
      </w:r>
      <w:bookmarkStart w:id="8" w:name="_GoBack"/>
      <w:bookmarkEnd w:id="8"/>
    </w:p>
    <w:p w:rsidR="005D78F6" w:rsidRDefault="00116562">
      <w:pPr>
        <w:pStyle w:val="2"/>
        <w:spacing w:line="360" w:lineRule="auto"/>
        <w:jc w:val="center"/>
        <w:rPr>
          <w:rFonts w:asciiTheme="minorEastAsia" w:eastAsiaTheme="minorEastAsia" w:hAnsiTheme="minorEastAsia"/>
          <w:sz w:val="21"/>
          <w:szCs w:val="21"/>
        </w:rPr>
      </w:pPr>
      <w:bookmarkStart w:id="9" w:name="_Toc60830433"/>
      <w:r>
        <w:rPr>
          <w:rFonts w:asciiTheme="minorEastAsia" w:eastAsiaTheme="minorEastAsia" w:hAnsiTheme="minorEastAsia" w:hint="eastAsia"/>
          <w:sz w:val="21"/>
          <w:szCs w:val="21"/>
        </w:rPr>
        <w:t>三、招标文件</w:t>
      </w:r>
      <w:bookmarkEnd w:id="9"/>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9.招标文件的组成</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9.1要求提供的货物、服务、招标过程和合同条件在招标文件中均有说明。</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招标文件共</w:t>
      </w:r>
      <w:r w:rsidR="001C7508">
        <w:rPr>
          <w:rFonts w:asciiTheme="minorEastAsia" w:hAnsiTheme="minorEastAsia" w:hint="eastAsia"/>
          <w:szCs w:val="21"/>
        </w:rPr>
        <w:t>六</w:t>
      </w:r>
      <w:r>
        <w:rPr>
          <w:rFonts w:asciiTheme="minorEastAsia" w:hAnsiTheme="minorEastAsia" w:hint="eastAsia"/>
          <w:szCs w:val="21"/>
        </w:rPr>
        <w:t>章，内容如下：</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第一章  投标邀请</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第二章  招标需求要览</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 xml:space="preserve">第三章  </w:t>
      </w:r>
      <w:r w:rsidR="00CD7CC0">
        <w:rPr>
          <w:rFonts w:asciiTheme="minorEastAsia" w:hAnsiTheme="minorEastAsia" w:hint="eastAsia"/>
          <w:szCs w:val="21"/>
        </w:rPr>
        <w:t>投标人</w:t>
      </w:r>
      <w:r>
        <w:rPr>
          <w:rFonts w:asciiTheme="minorEastAsia" w:hAnsiTheme="minorEastAsia" w:hint="eastAsia"/>
          <w:szCs w:val="21"/>
        </w:rPr>
        <w:t>须知</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lastRenderedPageBreak/>
        <w:t>第四章  合同条款</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第五章  投标文件格式</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第六章  评标方法和评标标准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9.2</w:t>
      </w:r>
      <w:r w:rsidR="00CD7CC0">
        <w:rPr>
          <w:rFonts w:asciiTheme="minorEastAsia" w:hAnsiTheme="minorEastAsia" w:hint="eastAsia"/>
          <w:szCs w:val="21"/>
        </w:rPr>
        <w:t>投标人</w:t>
      </w:r>
      <w:r>
        <w:rPr>
          <w:rFonts w:asciiTheme="minorEastAsia" w:hAnsiTheme="minorEastAsia" w:hint="eastAsia"/>
          <w:szCs w:val="21"/>
        </w:rPr>
        <w:t>应认真阅读招标文件中所有的事项、格式、条款和技术规范等。</w:t>
      </w:r>
      <w:r w:rsidR="00CD7CC0">
        <w:rPr>
          <w:rFonts w:asciiTheme="minorEastAsia" w:hAnsiTheme="minorEastAsia" w:hint="eastAsia"/>
          <w:szCs w:val="21"/>
        </w:rPr>
        <w:t>投标人</w:t>
      </w:r>
      <w:r>
        <w:rPr>
          <w:rFonts w:asciiTheme="minorEastAsia" w:hAnsiTheme="minorEastAsia" w:hint="eastAsia"/>
          <w:szCs w:val="21"/>
        </w:rPr>
        <w:t>没有按照招标文件要求提交全部资料，或者投标没有对招标文件在各方面都作出实质性投标是</w:t>
      </w:r>
      <w:r w:rsidR="00CD7CC0">
        <w:rPr>
          <w:rFonts w:asciiTheme="minorEastAsia" w:hAnsiTheme="minorEastAsia" w:hint="eastAsia"/>
          <w:szCs w:val="21"/>
        </w:rPr>
        <w:t>投标人</w:t>
      </w:r>
      <w:r>
        <w:rPr>
          <w:rFonts w:asciiTheme="minorEastAsia" w:hAnsiTheme="minorEastAsia" w:hint="eastAsia"/>
          <w:szCs w:val="21"/>
        </w:rPr>
        <w:t>的风险，并可能导致其投标被拒绝。</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10.招标文件的澄清和修改</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10.1</w:t>
      </w:r>
      <w:r w:rsidR="00540308">
        <w:rPr>
          <w:rFonts w:asciiTheme="minorEastAsia" w:hAnsiTheme="minorEastAsia" w:hint="eastAsia"/>
          <w:szCs w:val="21"/>
        </w:rPr>
        <w:t>招标人</w:t>
      </w:r>
      <w:r>
        <w:rPr>
          <w:rFonts w:asciiTheme="minorEastAsia" w:hAnsiTheme="minorEastAsia" w:hint="eastAsia"/>
          <w:szCs w:val="21"/>
        </w:rPr>
        <w:t>或采购代理机构有权对已发出的招标文件进行必要的澄清和修改，无论出于何种原因，</w:t>
      </w:r>
      <w:r w:rsidR="00540308">
        <w:rPr>
          <w:rFonts w:asciiTheme="minorEastAsia" w:hAnsiTheme="minorEastAsia" w:hint="eastAsia"/>
          <w:szCs w:val="21"/>
        </w:rPr>
        <w:t>招标人</w:t>
      </w:r>
      <w:r>
        <w:rPr>
          <w:rFonts w:asciiTheme="minorEastAsia" w:hAnsiTheme="minorEastAsia" w:hint="eastAsia"/>
          <w:szCs w:val="21"/>
        </w:rPr>
        <w:t>或采购代理机构可主动地或在解答</w:t>
      </w:r>
      <w:r w:rsidR="00CD7CC0">
        <w:rPr>
          <w:rFonts w:asciiTheme="minorEastAsia" w:hAnsiTheme="minorEastAsia" w:hint="eastAsia"/>
          <w:szCs w:val="21"/>
        </w:rPr>
        <w:t>投标人</w:t>
      </w:r>
      <w:r>
        <w:rPr>
          <w:rFonts w:asciiTheme="minorEastAsia" w:hAnsiTheme="minorEastAsia" w:hint="eastAsia"/>
          <w:szCs w:val="21"/>
        </w:rPr>
        <w:t>提出的澄清问题时对招标文件进行澄清和修改。</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10.2招标文件的澄清和修改将以网上更改公告形式通知所有</w:t>
      </w:r>
      <w:r w:rsidR="001C7508">
        <w:rPr>
          <w:rFonts w:asciiTheme="minorEastAsia" w:hAnsiTheme="minorEastAsia" w:hint="eastAsia"/>
          <w:szCs w:val="21"/>
        </w:rPr>
        <w:t>报名</w:t>
      </w:r>
      <w:r>
        <w:rPr>
          <w:rFonts w:asciiTheme="minorEastAsia" w:hAnsiTheme="minorEastAsia" w:hint="eastAsia"/>
          <w:szCs w:val="21"/>
        </w:rPr>
        <w:t>的</w:t>
      </w:r>
      <w:r w:rsidR="00CD7CC0">
        <w:rPr>
          <w:rFonts w:asciiTheme="minorEastAsia" w:hAnsiTheme="minorEastAsia" w:hint="eastAsia"/>
          <w:szCs w:val="21"/>
        </w:rPr>
        <w:t>投标人</w:t>
      </w:r>
      <w:r>
        <w:rPr>
          <w:rFonts w:asciiTheme="minorEastAsia" w:hAnsiTheme="minorEastAsia" w:hint="eastAsia"/>
          <w:szCs w:val="21"/>
        </w:rPr>
        <w:t>，并对其具有约束力。</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10.3</w:t>
      </w:r>
      <w:r w:rsidR="00540308">
        <w:rPr>
          <w:rFonts w:asciiTheme="minorEastAsia" w:hAnsiTheme="minorEastAsia" w:hint="eastAsia"/>
          <w:szCs w:val="21"/>
        </w:rPr>
        <w:t>招标人</w:t>
      </w:r>
      <w:r>
        <w:rPr>
          <w:rFonts w:asciiTheme="minorEastAsia" w:hAnsiTheme="minorEastAsia" w:hint="eastAsia"/>
          <w:szCs w:val="21"/>
        </w:rPr>
        <w:t>或采购代理机构应在招标文件要求提交投标文件截止时间五日前，</w:t>
      </w:r>
      <w:r w:rsidR="001C7508">
        <w:rPr>
          <w:rFonts w:asciiTheme="minorEastAsia" w:hAnsiTheme="minorEastAsia" w:hint="eastAsia"/>
          <w:szCs w:val="21"/>
        </w:rPr>
        <w:t>发布</w:t>
      </w:r>
      <w:r>
        <w:rPr>
          <w:rFonts w:asciiTheme="minorEastAsia" w:hAnsiTheme="minorEastAsia" w:hint="eastAsia"/>
          <w:szCs w:val="21"/>
        </w:rPr>
        <w:t>经</w:t>
      </w:r>
      <w:r w:rsidR="00540308">
        <w:rPr>
          <w:rFonts w:asciiTheme="minorEastAsia" w:hAnsiTheme="minorEastAsia" w:hint="eastAsia"/>
          <w:szCs w:val="21"/>
        </w:rPr>
        <w:t>招标人</w:t>
      </w:r>
      <w:r>
        <w:rPr>
          <w:rFonts w:asciiTheme="minorEastAsia" w:hAnsiTheme="minorEastAsia" w:hint="eastAsia"/>
          <w:szCs w:val="21"/>
        </w:rPr>
        <w:t>确认的澄清和修改文件。</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10.4如果不满足</w:t>
      </w:r>
      <w:r w:rsidR="001C7508">
        <w:rPr>
          <w:rFonts w:asciiTheme="minorEastAsia" w:hAnsiTheme="minorEastAsia" w:hint="eastAsia"/>
          <w:szCs w:val="21"/>
        </w:rPr>
        <w:t>10</w:t>
      </w:r>
      <w:r>
        <w:rPr>
          <w:rFonts w:asciiTheme="minorEastAsia" w:hAnsiTheme="minorEastAsia" w:hint="eastAsia"/>
          <w:szCs w:val="21"/>
        </w:rPr>
        <w:t>.3的要求，为使</w:t>
      </w:r>
      <w:r w:rsidR="00CD7CC0">
        <w:rPr>
          <w:rFonts w:asciiTheme="minorEastAsia" w:hAnsiTheme="minorEastAsia" w:hint="eastAsia"/>
          <w:szCs w:val="21"/>
        </w:rPr>
        <w:t>投标人</w:t>
      </w:r>
      <w:r>
        <w:rPr>
          <w:rFonts w:asciiTheme="minorEastAsia" w:hAnsiTheme="minorEastAsia" w:hint="eastAsia"/>
          <w:szCs w:val="21"/>
        </w:rPr>
        <w:t>准备投标时有充分时间对招标文件的澄清和修改部分进行研究，采购代理机构和</w:t>
      </w:r>
      <w:r w:rsidR="00540308">
        <w:rPr>
          <w:rFonts w:asciiTheme="minorEastAsia" w:hAnsiTheme="minorEastAsia" w:hint="eastAsia"/>
          <w:szCs w:val="21"/>
        </w:rPr>
        <w:t>招标人</w:t>
      </w:r>
      <w:r>
        <w:rPr>
          <w:rFonts w:asciiTheme="minorEastAsia" w:hAnsiTheme="minorEastAsia" w:hint="eastAsia"/>
          <w:szCs w:val="21"/>
        </w:rPr>
        <w:t>将按规定推迟投标截止期。</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11.招标文件的答疑</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11.1任何要求对招标文件进行澄清的</w:t>
      </w:r>
      <w:r w:rsidR="00CD7CC0">
        <w:rPr>
          <w:rFonts w:asciiTheme="minorEastAsia" w:hAnsiTheme="minorEastAsia" w:hint="eastAsia"/>
          <w:szCs w:val="21"/>
        </w:rPr>
        <w:t>投标人</w:t>
      </w:r>
      <w:r>
        <w:rPr>
          <w:rFonts w:asciiTheme="minorEastAsia" w:hAnsiTheme="minorEastAsia" w:hint="eastAsia"/>
          <w:szCs w:val="21"/>
        </w:rPr>
        <w:t>，均应以书面形式通知采购代理机构和</w:t>
      </w:r>
      <w:r w:rsidR="00540308">
        <w:rPr>
          <w:rFonts w:asciiTheme="minorEastAsia" w:hAnsiTheme="minorEastAsia" w:hint="eastAsia"/>
          <w:szCs w:val="21"/>
        </w:rPr>
        <w:t>招标人</w:t>
      </w:r>
      <w:r>
        <w:rPr>
          <w:rFonts w:asciiTheme="minorEastAsia" w:hAnsiTheme="minorEastAsia" w:hint="eastAsia"/>
          <w:szCs w:val="21"/>
        </w:rPr>
        <w:t>。采购代理机构对其在投标截止期三（3）天以前收到的对招标文件的澄清要求均以网上答疑公告形式予以答复（答复中不包括问题的来源）。</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11.2</w:t>
      </w:r>
      <w:r w:rsidR="00CD7CC0">
        <w:rPr>
          <w:rFonts w:asciiTheme="minorEastAsia" w:hAnsiTheme="minorEastAsia" w:hint="eastAsia"/>
          <w:szCs w:val="21"/>
        </w:rPr>
        <w:t>投标人</w:t>
      </w:r>
      <w:r>
        <w:rPr>
          <w:rFonts w:asciiTheme="minorEastAsia" w:hAnsiTheme="minorEastAsia" w:hint="eastAsia"/>
          <w:szCs w:val="21"/>
        </w:rPr>
        <w:t>在规定时间内未对招标文件提出澄清要求，采购代理机构将视其为同意。</w:t>
      </w:r>
    </w:p>
    <w:p w:rsidR="005D78F6" w:rsidRDefault="00116562">
      <w:pPr>
        <w:pStyle w:val="2"/>
        <w:spacing w:line="360" w:lineRule="auto"/>
        <w:jc w:val="center"/>
        <w:rPr>
          <w:rFonts w:asciiTheme="minorEastAsia" w:eastAsiaTheme="minorEastAsia" w:hAnsiTheme="minorEastAsia"/>
          <w:sz w:val="21"/>
          <w:szCs w:val="21"/>
        </w:rPr>
      </w:pPr>
      <w:bookmarkStart w:id="10" w:name="_Toc60830434"/>
      <w:r>
        <w:rPr>
          <w:rFonts w:asciiTheme="minorEastAsia" w:eastAsiaTheme="minorEastAsia" w:hAnsiTheme="minorEastAsia" w:hint="eastAsia"/>
          <w:sz w:val="21"/>
          <w:szCs w:val="21"/>
        </w:rPr>
        <w:t>四、投标文件的编制</w:t>
      </w:r>
      <w:bookmarkEnd w:id="10"/>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12.投标语言和计量单位</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12.1投标文件以及</w:t>
      </w:r>
      <w:r w:rsidR="00CD7CC0">
        <w:rPr>
          <w:rFonts w:asciiTheme="minorEastAsia" w:hAnsiTheme="minorEastAsia" w:hint="eastAsia"/>
          <w:szCs w:val="21"/>
        </w:rPr>
        <w:t>投标人</w:t>
      </w:r>
      <w:r>
        <w:rPr>
          <w:rFonts w:asciiTheme="minorEastAsia" w:hAnsiTheme="minorEastAsia" w:hint="eastAsia"/>
          <w:szCs w:val="21"/>
        </w:rPr>
        <w:t>与采购代理机构和</w:t>
      </w:r>
      <w:r w:rsidR="00540308">
        <w:rPr>
          <w:rFonts w:asciiTheme="minorEastAsia" w:hAnsiTheme="minorEastAsia" w:hint="eastAsia"/>
          <w:szCs w:val="21"/>
        </w:rPr>
        <w:t>招标人</w:t>
      </w:r>
      <w:r>
        <w:rPr>
          <w:rFonts w:asciiTheme="minorEastAsia" w:hAnsiTheme="minorEastAsia" w:hint="eastAsia"/>
          <w:szCs w:val="21"/>
        </w:rPr>
        <w:t>就有关投标的所有来往函电均应使用中文书写。对于任何非中文的资料，都应提供中文翻译本，在解释时以翻译本为准。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12.2投标文件中所有使用的计量单位，除招标文件中有特殊要求外，应采用中华人民共和国法定计量单位。</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13.投标文件的组成</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lastRenderedPageBreak/>
        <w:t>13.1</w:t>
      </w:r>
      <w:r w:rsidR="00CD7CC0">
        <w:rPr>
          <w:rFonts w:asciiTheme="minorEastAsia" w:hAnsiTheme="minorEastAsia" w:hint="eastAsia"/>
          <w:szCs w:val="21"/>
        </w:rPr>
        <w:t>投标人</w:t>
      </w:r>
      <w:r>
        <w:rPr>
          <w:rFonts w:asciiTheme="minorEastAsia" w:hAnsiTheme="minorEastAsia" w:hint="eastAsia"/>
          <w:szCs w:val="21"/>
        </w:rPr>
        <w:t>应完整的按招标文件提供的投标文件格式制作投标文件，以便评审委员会评审。投标文件应包括但不限于以下内容：</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格式1. 投标书</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格式2. 开标一览表</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格式3. 分项报价表</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格式4. 技术规格投标/偏离表</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格式5. 商务条款投标/偏离表</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格式6. 公司总体情况一览表</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 xml:space="preserve">格式7. </w:t>
      </w:r>
      <w:r w:rsidR="00A41E23">
        <w:rPr>
          <w:rFonts w:asciiTheme="minorEastAsia" w:hAnsiTheme="minorEastAsia" w:hint="eastAsia"/>
          <w:szCs w:val="21"/>
        </w:rPr>
        <w:t>供货</w:t>
      </w:r>
      <w:r>
        <w:rPr>
          <w:rFonts w:asciiTheme="minorEastAsia" w:hAnsiTheme="minorEastAsia" w:hint="eastAsia"/>
          <w:szCs w:val="21"/>
        </w:rPr>
        <w:t>方案</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格式8. 近三年完成的类似项目</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格式9. 法定代表人证明书</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格式10. 法定代表人授权委托书</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格式11. 资格</w:t>
      </w:r>
      <w:r w:rsidR="00150EFB">
        <w:rPr>
          <w:rFonts w:asciiTheme="minorEastAsia" w:hAnsiTheme="minorEastAsia" w:hint="eastAsia"/>
          <w:szCs w:val="21"/>
        </w:rPr>
        <w:t>声明</w:t>
      </w:r>
    </w:p>
    <w:p w:rsidR="00150EFB" w:rsidRDefault="00150EFB">
      <w:pPr>
        <w:spacing w:line="360" w:lineRule="auto"/>
        <w:jc w:val="both"/>
        <w:rPr>
          <w:rFonts w:asciiTheme="minorEastAsia" w:hAnsiTheme="minorEastAsia"/>
          <w:szCs w:val="21"/>
        </w:rPr>
      </w:pPr>
      <w:r>
        <w:rPr>
          <w:rFonts w:asciiTheme="minorEastAsia" w:hAnsiTheme="minorEastAsia" w:hint="eastAsia"/>
          <w:szCs w:val="21"/>
        </w:rPr>
        <w:t>格式12.资格证明文件</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格式1</w:t>
      </w:r>
      <w:r w:rsidR="00150EFB">
        <w:rPr>
          <w:rFonts w:asciiTheme="minorEastAsia" w:hAnsiTheme="minorEastAsia" w:hint="eastAsia"/>
          <w:szCs w:val="21"/>
        </w:rPr>
        <w:t>3</w:t>
      </w:r>
      <w:r>
        <w:rPr>
          <w:rFonts w:asciiTheme="minorEastAsia" w:hAnsiTheme="minorEastAsia" w:hint="eastAsia"/>
          <w:szCs w:val="21"/>
        </w:rPr>
        <w:t>. 中标服务费承诺书</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w:t>
      </w:r>
      <w:r w:rsidR="00150EFB">
        <w:rPr>
          <w:rFonts w:asciiTheme="minorEastAsia" w:hAnsiTheme="minorEastAsia" w:hint="eastAsia"/>
          <w:szCs w:val="21"/>
        </w:rPr>
        <w:t>14</w:t>
      </w:r>
      <w:r>
        <w:rPr>
          <w:rFonts w:asciiTheme="minorEastAsia" w:hAnsiTheme="minorEastAsia" w:hint="eastAsia"/>
          <w:szCs w:val="21"/>
        </w:rPr>
        <w:t>. 无重大违法记录声明书</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格式1</w:t>
      </w:r>
      <w:r w:rsidR="00150EFB">
        <w:rPr>
          <w:rFonts w:asciiTheme="minorEastAsia" w:hAnsiTheme="minorEastAsia" w:hint="eastAsia"/>
          <w:szCs w:val="21"/>
        </w:rPr>
        <w:t>5</w:t>
      </w:r>
      <w:r>
        <w:rPr>
          <w:rFonts w:asciiTheme="minorEastAsia" w:hAnsiTheme="minorEastAsia" w:hint="eastAsia"/>
          <w:szCs w:val="21"/>
        </w:rPr>
        <w:t>. 承诺函</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格式1</w:t>
      </w:r>
      <w:r w:rsidR="00150EFB">
        <w:rPr>
          <w:rFonts w:asciiTheme="minorEastAsia" w:hAnsiTheme="minorEastAsia" w:hint="eastAsia"/>
          <w:szCs w:val="21"/>
        </w:rPr>
        <w:t>6</w:t>
      </w:r>
      <w:r>
        <w:rPr>
          <w:rFonts w:asciiTheme="minorEastAsia" w:hAnsiTheme="minorEastAsia" w:hint="eastAsia"/>
          <w:szCs w:val="21"/>
        </w:rPr>
        <w:t>. 退投标保证金说明函</w:t>
      </w:r>
      <w:r>
        <w:rPr>
          <w:rFonts w:asciiTheme="minorEastAsia" w:hAnsiTheme="minorEastAsia" w:hint="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格式</w:t>
      </w:r>
      <w:r w:rsidR="00AD47C0">
        <w:rPr>
          <w:rFonts w:asciiTheme="minorEastAsia" w:hAnsiTheme="minorEastAsia" w:hint="eastAsia"/>
          <w:szCs w:val="21"/>
        </w:rPr>
        <w:t>17</w:t>
      </w:r>
      <w:r>
        <w:rPr>
          <w:rFonts w:asciiTheme="minorEastAsia" w:hAnsiTheme="minorEastAsia" w:hint="eastAsia"/>
          <w:szCs w:val="21"/>
        </w:rPr>
        <w:t>. 招标文件中所提到的相关资料证明</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14.投标文件格式</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14.1</w:t>
      </w:r>
      <w:r w:rsidR="00CD7CC0">
        <w:rPr>
          <w:rFonts w:asciiTheme="minorEastAsia" w:hAnsiTheme="minorEastAsia" w:hint="eastAsia"/>
          <w:szCs w:val="21"/>
        </w:rPr>
        <w:t>投标人</w:t>
      </w:r>
      <w:r>
        <w:rPr>
          <w:rFonts w:asciiTheme="minorEastAsia" w:hAnsiTheme="minorEastAsia" w:hint="eastAsia"/>
          <w:szCs w:val="21"/>
        </w:rPr>
        <w:t>应按采购</w:t>
      </w:r>
      <w:r w:rsidR="001C7508">
        <w:rPr>
          <w:rFonts w:asciiTheme="minorEastAsia" w:hAnsiTheme="minorEastAsia" w:hint="eastAsia"/>
          <w:szCs w:val="21"/>
        </w:rPr>
        <w:t>文件</w:t>
      </w:r>
      <w:r>
        <w:rPr>
          <w:rFonts w:asciiTheme="minorEastAsia" w:hAnsiTheme="minorEastAsia" w:hint="eastAsia"/>
          <w:szCs w:val="21"/>
        </w:rPr>
        <w:t>规定的格式制作投标文件的。未按规定格式制作的，可能导致其投标被拒绝。</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14.2</w:t>
      </w:r>
      <w:r w:rsidR="00CD7CC0">
        <w:rPr>
          <w:rFonts w:asciiTheme="minorEastAsia" w:hAnsiTheme="minorEastAsia" w:hint="eastAsia"/>
          <w:szCs w:val="21"/>
        </w:rPr>
        <w:t>投标人</w:t>
      </w:r>
      <w:r>
        <w:rPr>
          <w:rFonts w:asciiTheme="minorEastAsia" w:hAnsiTheme="minorEastAsia" w:hint="eastAsia"/>
          <w:szCs w:val="21"/>
        </w:rPr>
        <w:t>不得将同一货物包中的内容拆开投标，否则将导致其投标被拒绝。</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15.报价方式和货币</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lastRenderedPageBreak/>
        <w:t>15.1</w:t>
      </w:r>
      <w:r w:rsidR="00CD7CC0">
        <w:rPr>
          <w:rFonts w:asciiTheme="minorEastAsia" w:hAnsiTheme="minorEastAsia" w:hint="eastAsia"/>
          <w:szCs w:val="21"/>
        </w:rPr>
        <w:t>投标人</w:t>
      </w:r>
      <w:r>
        <w:rPr>
          <w:rFonts w:asciiTheme="minorEastAsia" w:hAnsiTheme="minorEastAsia" w:hint="eastAsia"/>
          <w:szCs w:val="21"/>
        </w:rPr>
        <w:t>报价方式和货币要求详见“</w:t>
      </w:r>
      <w:r w:rsidR="00CD7CC0">
        <w:rPr>
          <w:rFonts w:asciiTheme="minorEastAsia" w:hAnsiTheme="minorEastAsia" w:hint="eastAsia"/>
          <w:szCs w:val="21"/>
        </w:rPr>
        <w:t>投标人</w:t>
      </w:r>
      <w:r>
        <w:rPr>
          <w:rFonts w:asciiTheme="minorEastAsia" w:hAnsiTheme="minorEastAsia" w:hint="eastAsia"/>
          <w:szCs w:val="21"/>
        </w:rPr>
        <w:t>须知专用表”。</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15.2国产的货物及其有关服务的报价应包括要向中华人民共和国政府缴纳的增值税和其他税。</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15.3在中华人民共和国境内提供的进口货物及其有关服务的报价应包括要向中华人民共和国政府缴纳的关税、增值税和其他税。</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16.</w:t>
      </w:r>
      <w:r w:rsidR="00CD7CC0">
        <w:rPr>
          <w:rFonts w:asciiTheme="minorEastAsia" w:hAnsiTheme="minorEastAsia" w:hint="eastAsia"/>
          <w:b/>
          <w:szCs w:val="21"/>
        </w:rPr>
        <w:t>投标人</w:t>
      </w:r>
      <w:r>
        <w:rPr>
          <w:rFonts w:asciiTheme="minorEastAsia" w:hAnsiTheme="minorEastAsia" w:hint="eastAsia"/>
          <w:b/>
          <w:szCs w:val="21"/>
        </w:rPr>
        <w:t>资格证明文件</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16.1</w:t>
      </w:r>
      <w:r w:rsidR="00CD7CC0">
        <w:rPr>
          <w:rFonts w:asciiTheme="minorEastAsia" w:hAnsiTheme="minorEastAsia" w:hint="eastAsia"/>
          <w:szCs w:val="21"/>
        </w:rPr>
        <w:t>投标人</w:t>
      </w:r>
      <w:r>
        <w:rPr>
          <w:rFonts w:asciiTheme="minorEastAsia" w:hAnsiTheme="minorEastAsia" w:hint="eastAsia"/>
          <w:szCs w:val="21"/>
        </w:rPr>
        <w:t>应提交证明其有资格参加投标和中标后有能力履行合同的证明文件，并作为其投标文件的一部分。如果</w:t>
      </w:r>
      <w:r w:rsidR="00CD7CC0">
        <w:rPr>
          <w:rFonts w:asciiTheme="minorEastAsia" w:hAnsiTheme="minorEastAsia" w:hint="eastAsia"/>
          <w:szCs w:val="21"/>
        </w:rPr>
        <w:t>投标人</w:t>
      </w:r>
      <w:r>
        <w:rPr>
          <w:rFonts w:asciiTheme="minorEastAsia" w:hAnsiTheme="minorEastAsia" w:hint="eastAsia"/>
          <w:szCs w:val="21"/>
        </w:rPr>
        <w:t>为联合体，应提交联合体各方的资格证明文件、共同投标协议并注明牵头人及各方拟承担的工作和责任；联合体成员不得再以自己名义单独投标，也不得组成或参加其他联合体在同一项目中投标；否则作无效标处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16.2</w:t>
      </w:r>
      <w:r w:rsidR="00CD7CC0">
        <w:rPr>
          <w:rFonts w:asciiTheme="minorEastAsia" w:hAnsiTheme="minorEastAsia" w:hint="eastAsia"/>
          <w:szCs w:val="21"/>
        </w:rPr>
        <w:t>投标人</w:t>
      </w:r>
      <w:r>
        <w:rPr>
          <w:rFonts w:asciiTheme="minorEastAsia" w:hAnsiTheme="minorEastAsia" w:hint="eastAsia"/>
          <w:szCs w:val="21"/>
        </w:rPr>
        <w:t>提交的资格证明文件应使采购代理机构和</w:t>
      </w:r>
      <w:r w:rsidR="00540308">
        <w:rPr>
          <w:rFonts w:asciiTheme="minorEastAsia" w:hAnsiTheme="minorEastAsia" w:hint="eastAsia"/>
          <w:szCs w:val="21"/>
        </w:rPr>
        <w:t>招标人</w:t>
      </w:r>
      <w:r>
        <w:rPr>
          <w:rFonts w:asciiTheme="minorEastAsia" w:hAnsiTheme="minorEastAsia" w:hint="eastAsia"/>
          <w:szCs w:val="21"/>
        </w:rPr>
        <w:t>满意。</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16.3</w:t>
      </w:r>
      <w:r w:rsidR="00CD7CC0">
        <w:rPr>
          <w:rFonts w:asciiTheme="minorEastAsia" w:hAnsiTheme="minorEastAsia" w:hint="eastAsia"/>
          <w:szCs w:val="21"/>
        </w:rPr>
        <w:t>投标人</w:t>
      </w:r>
      <w:r>
        <w:rPr>
          <w:rFonts w:asciiTheme="minorEastAsia" w:hAnsiTheme="minorEastAsia" w:hint="eastAsia"/>
          <w:szCs w:val="21"/>
        </w:rPr>
        <w:t>提交的证明其中标后能履行合同的资格证明文件应包括下列文件：</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1) 如果</w:t>
      </w:r>
      <w:r w:rsidR="00CD7CC0">
        <w:rPr>
          <w:rFonts w:asciiTheme="minorEastAsia" w:hAnsiTheme="minorEastAsia" w:hint="eastAsia"/>
          <w:szCs w:val="21"/>
        </w:rPr>
        <w:t>投标人</w:t>
      </w:r>
      <w:r>
        <w:rPr>
          <w:rFonts w:asciiTheme="minorEastAsia" w:hAnsiTheme="minorEastAsia" w:hint="eastAsia"/>
          <w:szCs w:val="21"/>
        </w:rPr>
        <w:t>按照合同提供的货物不是</w:t>
      </w:r>
      <w:r w:rsidR="00CD7CC0">
        <w:rPr>
          <w:rFonts w:asciiTheme="minorEastAsia" w:hAnsiTheme="minorEastAsia" w:hint="eastAsia"/>
          <w:szCs w:val="21"/>
        </w:rPr>
        <w:t>投标人</w:t>
      </w:r>
      <w:r>
        <w:rPr>
          <w:rFonts w:asciiTheme="minorEastAsia" w:hAnsiTheme="minorEastAsia" w:hint="eastAsia"/>
          <w:szCs w:val="21"/>
        </w:rPr>
        <w:t>自己制造的，</w:t>
      </w:r>
      <w:r w:rsidR="00CD7CC0">
        <w:rPr>
          <w:rFonts w:asciiTheme="minorEastAsia" w:hAnsiTheme="minorEastAsia" w:hint="eastAsia"/>
          <w:szCs w:val="21"/>
        </w:rPr>
        <w:t>投标人</w:t>
      </w:r>
      <w:r>
        <w:rPr>
          <w:rFonts w:asciiTheme="minorEastAsia" w:hAnsiTheme="minorEastAsia" w:hint="eastAsia"/>
          <w:szCs w:val="21"/>
        </w:rPr>
        <w:t>应得到货物制造商同意其在本次投标中提供该货物的正式授权；</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 xml:space="preserve">2) </w:t>
      </w:r>
      <w:r w:rsidR="00CD7CC0">
        <w:rPr>
          <w:rFonts w:asciiTheme="minorEastAsia" w:hAnsiTheme="minorEastAsia" w:hint="eastAsia"/>
          <w:szCs w:val="21"/>
        </w:rPr>
        <w:t>投标人</w:t>
      </w:r>
      <w:r>
        <w:rPr>
          <w:rFonts w:asciiTheme="minorEastAsia" w:hAnsiTheme="minorEastAsia" w:hint="eastAsia"/>
          <w:szCs w:val="21"/>
        </w:rPr>
        <w:t>已具备履行合同所需的财务、技术和生产能力；</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 xml:space="preserve">3) </w:t>
      </w:r>
      <w:r w:rsidR="00CD7CC0">
        <w:rPr>
          <w:rFonts w:asciiTheme="minorEastAsia" w:hAnsiTheme="minorEastAsia" w:hint="eastAsia"/>
          <w:szCs w:val="21"/>
        </w:rPr>
        <w:t>投标人</w:t>
      </w:r>
      <w:r>
        <w:rPr>
          <w:rFonts w:asciiTheme="minorEastAsia" w:hAnsiTheme="minorEastAsia" w:hint="eastAsia"/>
          <w:szCs w:val="21"/>
        </w:rPr>
        <w:t>应满足“</w:t>
      </w:r>
      <w:r w:rsidR="00CD7CC0">
        <w:rPr>
          <w:rFonts w:asciiTheme="minorEastAsia" w:hAnsiTheme="minorEastAsia" w:hint="eastAsia"/>
          <w:szCs w:val="21"/>
        </w:rPr>
        <w:t>投标人</w:t>
      </w:r>
      <w:r>
        <w:rPr>
          <w:rFonts w:asciiTheme="minorEastAsia" w:hAnsiTheme="minorEastAsia" w:hint="eastAsia"/>
          <w:szCs w:val="21"/>
        </w:rPr>
        <w:t>须知专用表”规定的资格标准；</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4）招标文件中要求的其它资格证明文件。</w:t>
      </w:r>
    </w:p>
    <w:p w:rsidR="005D78F6" w:rsidRDefault="00116562">
      <w:pPr>
        <w:spacing w:line="360" w:lineRule="auto"/>
        <w:jc w:val="both"/>
        <w:rPr>
          <w:rFonts w:asciiTheme="minorEastAsia" w:hAnsiTheme="minorEastAsia"/>
          <w:b/>
          <w:szCs w:val="21"/>
        </w:rPr>
      </w:pPr>
      <w:r>
        <w:rPr>
          <w:rFonts w:asciiTheme="minorEastAsia" w:hAnsiTheme="minorEastAsia"/>
          <w:b/>
          <w:szCs w:val="21"/>
        </w:rPr>
        <w:t>1</w:t>
      </w:r>
      <w:r>
        <w:rPr>
          <w:rFonts w:asciiTheme="minorEastAsia" w:hAnsiTheme="minorEastAsia" w:hint="eastAsia"/>
          <w:b/>
          <w:szCs w:val="21"/>
        </w:rPr>
        <w:t>7</w:t>
      </w:r>
      <w:r>
        <w:rPr>
          <w:rFonts w:asciiTheme="minorEastAsia" w:hAnsiTheme="minorEastAsia"/>
          <w:b/>
          <w:szCs w:val="21"/>
        </w:rPr>
        <w:t>.</w:t>
      </w:r>
      <w:r>
        <w:rPr>
          <w:rFonts w:asciiTheme="minorEastAsia" w:hAnsiTheme="minorEastAsia" w:hint="eastAsia"/>
          <w:b/>
          <w:szCs w:val="21"/>
        </w:rPr>
        <w:t>货物或服务符合性证明文件</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17.1</w:t>
      </w:r>
      <w:r w:rsidR="00CD7CC0">
        <w:rPr>
          <w:rFonts w:asciiTheme="minorEastAsia" w:hAnsiTheme="minorEastAsia" w:hint="eastAsia"/>
          <w:szCs w:val="21"/>
        </w:rPr>
        <w:t>投标人</w:t>
      </w:r>
      <w:r>
        <w:rPr>
          <w:rFonts w:asciiTheme="minorEastAsia" w:hAnsiTheme="minorEastAsia" w:hint="eastAsia"/>
          <w:szCs w:val="21"/>
        </w:rPr>
        <w:t>应提交证明文件证明其拟供的合同项下的货物和服务的合格性符合招标文件规定。该证明文件作为投标文件的一部分。</w:t>
      </w:r>
    </w:p>
    <w:p w:rsidR="005D78F6" w:rsidRDefault="00116562">
      <w:pPr>
        <w:tabs>
          <w:tab w:val="left" w:pos="855"/>
        </w:tabs>
        <w:spacing w:line="360" w:lineRule="auto"/>
        <w:jc w:val="both"/>
        <w:rPr>
          <w:rFonts w:asciiTheme="minorEastAsia" w:hAnsiTheme="minorEastAsia"/>
          <w:szCs w:val="21"/>
        </w:rPr>
      </w:pPr>
      <w:r>
        <w:rPr>
          <w:rFonts w:asciiTheme="minorEastAsia" w:hAnsiTheme="minorEastAsia" w:hint="eastAsia"/>
          <w:szCs w:val="21"/>
        </w:rPr>
        <w:t>17.2证明货物和服务与招标文件的要求相一致的文件，可以是文字资料、图纸和数据，它包括：</w:t>
      </w:r>
    </w:p>
    <w:p w:rsidR="005D78F6" w:rsidRDefault="00116562">
      <w:pPr>
        <w:tabs>
          <w:tab w:val="left" w:pos="960"/>
        </w:tabs>
        <w:spacing w:line="360" w:lineRule="auto"/>
        <w:ind w:firstLineChars="200" w:firstLine="420"/>
        <w:jc w:val="both"/>
        <w:rPr>
          <w:rFonts w:asciiTheme="minorEastAsia" w:hAnsiTheme="minorEastAsia"/>
          <w:szCs w:val="21"/>
        </w:rPr>
      </w:pPr>
      <w:r>
        <w:rPr>
          <w:rFonts w:asciiTheme="minorEastAsia" w:hAnsiTheme="minorEastAsia" w:hint="eastAsia"/>
          <w:szCs w:val="21"/>
        </w:rPr>
        <w:t>1) 货物主要技术指标和性能的详细说明。对照招标文件技术规格，逐条说明所提供货物和服务已对</w:t>
      </w:r>
      <w:r w:rsidR="00540308">
        <w:rPr>
          <w:rFonts w:asciiTheme="minorEastAsia" w:hAnsiTheme="minorEastAsia" w:hint="eastAsia"/>
          <w:szCs w:val="21"/>
        </w:rPr>
        <w:t>招标人</w:t>
      </w:r>
      <w:r>
        <w:rPr>
          <w:rFonts w:asciiTheme="minorEastAsia" w:hAnsiTheme="minorEastAsia" w:hint="eastAsia"/>
          <w:szCs w:val="21"/>
        </w:rPr>
        <w:t>的技术规格做出了实质性的投标，或申明与技术规格条文的偏差和例外。如投标文件中的相关内容与产品说明书和/或样本不符，要提供合理的说明，若说明不合理或未提供说明，将以产品说明书和/或样本为准。</w:t>
      </w:r>
    </w:p>
    <w:p w:rsidR="005D78F6" w:rsidRDefault="00116562">
      <w:pPr>
        <w:tabs>
          <w:tab w:val="left" w:pos="960"/>
        </w:tabs>
        <w:spacing w:line="360" w:lineRule="auto"/>
        <w:ind w:firstLineChars="200" w:firstLine="420"/>
        <w:jc w:val="both"/>
        <w:rPr>
          <w:rFonts w:asciiTheme="minorEastAsia" w:hAnsiTheme="minorEastAsia"/>
          <w:szCs w:val="21"/>
        </w:rPr>
      </w:pPr>
      <w:r>
        <w:rPr>
          <w:rFonts w:asciiTheme="minorEastAsia" w:hAnsiTheme="minorEastAsia" w:hint="eastAsia"/>
          <w:szCs w:val="21"/>
        </w:rPr>
        <w:t>2) 货物从</w:t>
      </w:r>
      <w:r w:rsidR="00540308">
        <w:rPr>
          <w:rFonts w:asciiTheme="minorEastAsia" w:hAnsiTheme="minorEastAsia" w:hint="eastAsia"/>
          <w:szCs w:val="21"/>
        </w:rPr>
        <w:t>招标人</w:t>
      </w:r>
      <w:r>
        <w:rPr>
          <w:rFonts w:asciiTheme="minorEastAsia" w:hAnsiTheme="minorEastAsia" w:hint="eastAsia"/>
          <w:szCs w:val="21"/>
        </w:rPr>
        <w:t>验收后开始使用至招标文件中列出的使用周期内正常、连续地使用所必须的备件和专用工具清单，包括备件和专用工具的货源及现行价格。</w:t>
      </w:r>
    </w:p>
    <w:p w:rsidR="005D78F6" w:rsidRDefault="00116562">
      <w:pPr>
        <w:tabs>
          <w:tab w:val="left" w:pos="1095"/>
        </w:tabs>
        <w:spacing w:line="360" w:lineRule="auto"/>
        <w:jc w:val="both"/>
        <w:rPr>
          <w:rFonts w:asciiTheme="minorEastAsia" w:hAnsiTheme="minorEastAsia"/>
          <w:szCs w:val="21"/>
        </w:rPr>
      </w:pPr>
      <w:r>
        <w:rPr>
          <w:rFonts w:asciiTheme="minorEastAsia" w:hAnsiTheme="minorEastAsia" w:hint="eastAsia"/>
          <w:szCs w:val="21"/>
        </w:rPr>
        <w:lastRenderedPageBreak/>
        <w:t>17.3</w:t>
      </w:r>
      <w:r w:rsidR="00CD7CC0">
        <w:rPr>
          <w:rFonts w:asciiTheme="minorEastAsia" w:hAnsiTheme="minorEastAsia" w:hint="eastAsia"/>
          <w:szCs w:val="21"/>
        </w:rPr>
        <w:t>投标人</w:t>
      </w:r>
      <w:r>
        <w:rPr>
          <w:rFonts w:asciiTheme="minorEastAsia" w:hAnsiTheme="minorEastAsia" w:hint="eastAsia"/>
          <w:szCs w:val="21"/>
        </w:rPr>
        <w:t>在阐述上述第17.2（1）时应注意</w:t>
      </w:r>
      <w:r w:rsidR="00540308">
        <w:rPr>
          <w:rFonts w:asciiTheme="minorEastAsia" w:hAnsiTheme="minorEastAsia" w:hint="eastAsia"/>
          <w:szCs w:val="21"/>
        </w:rPr>
        <w:t>招标人</w:t>
      </w:r>
      <w:r>
        <w:rPr>
          <w:rFonts w:asciiTheme="minorEastAsia" w:hAnsiTheme="minorEastAsia" w:hint="eastAsia"/>
          <w:szCs w:val="21"/>
        </w:rPr>
        <w:t>在技术规格中指出的工艺、材料和设备的标准以及参照的牌号或分类号仅起说明作用，并没有任何限制性。</w:t>
      </w:r>
      <w:r w:rsidR="00CD7CC0">
        <w:rPr>
          <w:rFonts w:asciiTheme="minorEastAsia" w:hAnsiTheme="minorEastAsia" w:hint="eastAsia"/>
          <w:szCs w:val="21"/>
        </w:rPr>
        <w:t>投标人</w:t>
      </w:r>
      <w:r>
        <w:rPr>
          <w:rFonts w:asciiTheme="minorEastAsia" w:hAnsiTheme="minorEastAsia" w:hint="eastAsia"/>
          <w:szCs w:val="21"/>
        </w:rPr>
        <w:t>在投标中可以选用替代标准、牌号或分类号，但这些替代要实质上满足或超过招标文件的要求，否则视为不满足招标文件要求。衡量标准以评标委员会意见为准。</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18.投标保证金</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18.1</w:t>
      </w:r>
      <w:r w:rsidR="00CD7CC0">
        <w:rPr>
          <w:rFonts w:asciiTheme="minorEastAsia" w:hAnsiTheme="minorEastAsia" w:hint="eastAsia"/>
          <w:szCs w:val="21"/>
        </w:rPr>
        <w:t>投标人</w:t>
      </w:r>
      <w:r>
        <w:rPr>
          <w:rFonts w:asciiTheme="minorEastAsia" w:hAnsiTheme="minorEastAsia" w:hint="eastAsia"/>
          <w:szCs w:val="21"/>
        </w:rPr>
        <w:t>应按“</w:t>
      </w:r>
      <w:r w:rsidR="00CD7CC0">
        <w:rPr>
          <w:rFonts w:asciiTheme="minorEastAsia" w:hAnsiTheme="minorEastAsia" w:hint="eastAsia"/>
          <w:szCs w:val="21"/>
        </w:rPr>
        <w:t>投标人</w:t>
      </w:r>
      <w:r>
        <w:rPr>
          <w:rFonts w:asciiTheme="minorEastAsia" w:hAnsiTheme="minorEastAsia" w:hint="eastAsia"/>
          <w:szCs w:val="21"/>
        </w:rPr>
        <w:t>须知专用表”规定的时间、金额等要求提交投标保证金，并作为其投标的一部分。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18.2投标保证金是为了保护采购代理机构和</w:t>
      </w:r>
      <w:r w:rsidR="00540308">
        <w:rPr>
          <w:rFonts w:asciiTheme="minorEastAsia" w:hAnsiTheme="minorEastAsia" w:hint="eastAsia"/>
          <w:szCs w:val="21"/>
        </w:rPr>
        <w:t>招标人</w:t>
      </w:r>
      <w:r>
        <w:rPr>
          <w:rFonts w:asciiTheme="minorEastAsia" w:hAnsiTheme="minorEastAsia" w:hint="eastAsia"/>
          <w:szCs w:val="21"/>
        </w:rPr>
        <w:t>免遭因</w:t>
      </w:r>
      <w:r w:rsidR="00CD7CC0">
        <w:rPr>
          <w:rFonts w:asciiTheme="minorEastAsia" w:hAnsiTheme="minorEastAsia" w:hint="eastAsia"/>
          <w:szCs w:val="21"/>
        </w:rPr>
        <w:t>投标人</w:t>
      </w:r>
      <w:r>
        <w:rPr>
          <w:rFonts w:asciiTheme="minorEastAsia" w:hAnsiTheme="minorEastAsia" w:hint="eastAsia"/>
          <w:szCs w:val="21"/>
        </w:rPr>
        <w:t>的行为而蒙受损失。采购代理机构和</w:t>
      </w:r>
      <w:r w:rsidR="00540308">
        <w:rPr>
          <w:rFonts w:asciiTheme="minorEastAsia" w:hAnsiTheme="minorEastAsia" w:hint="eastAsia"/>
          <w:szCs w:val="21"/>
        </w:rPr>
        <w:t>招标人</w:t>
      </w:r>
      <w:r>
        <w:rPr>
          <w:rFonts w:asciiTheme="minorEastAsia" w:hAnsiTheme="minorEastAsia" w:hint="eastAsia"/>
          <w:szCs w:val="21"/>
        </w:rPr>
        <w:t>在因</w:t>
      </w:r>
      <w:r w:rsidR="00CD7CC0">
        <w:rPr>
          <w:rFonts w:asciiTheme="minorEastAsia" w:hAnsiTheme="minorEastAsia" w:hint="eastAsia"/>
          <w:szCs w:val="21"/>
        </w:rPr>
        <w:t>投标人</w:t>
      </w:r>
      <w:r>
        <w:rPr>
          <w:rFonts w:asciiTheme="minorEastAsia" w:hAnsiTheme="minorEastAsia" w:hint="eastAsia"/>
          <w:szCs w:val="21"/>
        </w:rPr>
        <w:t>的行为受到损害时可根据本须知第17.7条的规定，不予退还</w:t>
      </w:r>
      <w:r w:rsidR="00CD7CC0">
        <w:rPr>
          <w:rFonts w:asciiTheme="minorEastAsia" w:hAnsiTheme="minorEastAsia" w:hint="eastAsia"/>
          <w:szCs w:val="21"/>
        </w:rPr>
        <w:t>投标人</w:t>
      </w:r>
      <w:r>
        <w:rPr>
          <w:rFonts w:asciiTheme="minorEastAsia" w:hAnsiTheme="minorEastAsia" w:hint="eastAsia"/>
          <w:szCs w:val="21"/>
        </w:rPr>
        <w:t>的投标保证金。</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18.3投标保证金应用投标货币即人民币，并采用下列任何一种形式：</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1）支票、汇票、本票；</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2）汇款（采用现金、汇款方式，款项必须交达采购代理机构财务办公室或汇达“</w:t>
      </w:r>
      <w:r w:rsidR="00CD7CC0">
        <w:rPr>
          <w:rFonts w:asciiTheme="minorEastAsia" w:hAnsiTheme="minorEastAsia" w:hint="eastAsia"/>
          <w:szCs w:val="21"/>
        </w:rPr>
        <w:t>投标人</w:t>
      </w:r>
      <w:r>
        <w:rPr>
          <w:rFonts w:asciiTheme="minorEastAsia" w:hAnsiTheme="minorEastAsia" w:hint="eastAsia"/>
          <w:szCs w:val="21"/>
        </w:rPr>
        <w:t>须知专用表”指定的开户银行帐号）。</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3）无论采用哪种形式，投标保证金必须在本须知第18.1条规定的时间前提交。</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18.4凡没有根据本须知第18.1条和18.3条的规定随附有效的投标保证金的</w:t>
      </w:r>
      <w:r w:rsidR="00CD7CC0">
        <w:rPr>
          <w:rFonts w:asciiTheme="minorEastAsia" w:hAnsiTheme="minorEastAsia" w:hint="eastAsia"/>
          <w:szCs w:val="21"/>
        </w:rPr>
        <w:t>投标人</w:t>
      </w:r>
      <w:r>
        <w:rPr>
          <w:rFonts w:asciiTheme="minorEastAsia" w:hAnsiTheme="minorEastAsia" w:hint="eastAsia"/>
          <w:szCs w:val="21"/>
        </w:rPr>
        <w:t>，将被视为</w:t>
      </w:r>
      <w:r>
        <w:rPr>
          <w:rFonts w:asciiTheme="minorEastAsia" w:hAnsiTheme="minorEastAsia" w:hint="eastAsia"/>
          <w:color w:val="000000"/>
          <w:szCs w:val="21"/>
        </w:rPr>
        <w:t>非实质性投标招标文件，其投标将被拒绝</w:t>
      </w:r>
      <w:r>
        <w:rPr>
          <w:rFonts w:asciiTheme="minorEastAsia" w:hAnsiTheme="minorEastAsia" w:hint="eastAsia"/>
          <w:szCs w:val="21"/>
        </w:rPr>
        <w:t>。</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18.5未中标</w:t>
      </w:r>
      <w:r w:rsidR="00CD7CC0">
        <w:rPr>
          <w:rFonts w:asciiTheme="minorEastAsia" w:hAnsiTheme="minorEastAsia" w:hint="eastAsia"/>
          <w:szCs w:val="21"/>
        </w:rPr>
        <w:t>投标人</w:t>
      </w:r>
      <w:r>
        <w:rPr>
          <w:rFonts w:asciiTheme="minorEastAsia" w:hAnsiTheme="minorEastAsia" w:hint="eastAsia"/>
          <w:szCs w:val="21"/>
        </w:rPr>
        <w:t>的投标保证金，将尽速并不晚于中标通知书发出之日起5个工作日原额不计息退还</w:t>
      </w:r>
      <w:r w:rsidR="00CD7CC0">
        <w:rPr>
          <w:rFonts w:asciiTheme="minorEastAsia" w:hAnsiTheme="minorEastAsia" w:hint="eastAsia"/>
          <w:szCs w:val="21"/>
        </w:rPr>
        <w:t>投标人</w:t>
      </w:r>
      <w:r>
        <w:rPr>
          <w:rFonts w:asciiTheme="minorEastAsia" w:hAnsiTheme="minorEastAsia" w:hint="eastAsia"/>
          <w:szCs w:val="21"/>
        </w:rPr>
        <w:t>。</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18.6中标</w:t>
      </w:r>
      <w:r w:rsidR="00CD7CC0">
        <w:rPr>
          <w:rFonts w:asciiTheme="minorEastAsia" w:hAnsiTheme="minorEastAsia" w:hint="eastAsia"/>
          <w:szCs w:val="21"/>
        </w:rPr>
        <w:t>投标人</w:t>
      </w:r>
      <w:r>
        <w:rPr>
          <w:rFonts w:asciiTheme="minorEastAsia" w:hAnsiTheme="minorEastAsia" w:hint="eastAsia"/>
          <w:szCs w:val="21"/>
        </w:rPr>
        <w:t>的投标保证金，在按本须知第32条规定签订合同后5个工作日内予以原额不计息退还。</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18.7下列任何情况发生时，</w:t>
      </w:r>
      <w:r w:rsidR="00CD7CC0">
        <w:rPr>
          <w:rFonts w:asciiTheme="minorEastAsia" w:hAnsiTheme="minorEastAsia" w:hint="eastAsia"/>
          <w:szCs w:val="21"/>
        </w:rPr>
        <w:t>投标人</w:t>
      </w:r>
      <w:r>
        <w:rPr>
          <w:rFonts w:asciiTheme="minorEastAsia" w:hAnsiTheme="minorEastAsia" w:hint="eastAsia"/>
          <w:szCs w:val="21"/>
        </w:rPr>
        <w:t>的投标保证金将不予退还：</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1）</w:t>
      </w:r>
      <w:r w:rsidR="00CD7CC0">
        <w:rPr>
          <w:rFonts w:asciiTheme="minorEastAsia" w:hAnsiTheme="minorEastAsia" w:hint="eastAsia"/>
          <w:szCs w:val="21"/>
        </w:rPr>
        <w:t>投标人</w:t>
      </w:r>
      <w:r>
        <w:rPr>
          <w:rFonts w:asciiTheme="minorEastAsia" w:hAnsiTheme="minorEastAsia" w:hint="eastAsia"/>
          <w:szCs w:val="21"/>
        </w:rPr>
        <w:t>在招标文件中规定的投标有效期内撤回其投标；</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2）</w:t>
      </w:r>
      <w:r w:rsidR="00CD7CC0">
        <w:rPr>
          <w:rFonts w:asciiTheme="minorEastAsia" w:hAnsiTheme="minorEastAsia" w:hint="eastAsia"/>
          <w:szCs w:val="21"/>
        </w:rPr>
        <w:t>投标人</w:t>
      </w:r>
      <w:r>
        <w:rPr>
          <w:rFonts w:asciiTheme="minorEastAsia" w:hAnsiTheme="minorEastAsia" w:hint="eastAsia"/>
          <w:szCs w:val="21"/>
        </w:rPr>
        <w:t xml:space="preserve">提供虚假材料谋取中标、成交的； </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3）中标</w:t>
      </w:r>
      <w:r w:rsidR="00CD7CC0">
        <w:rPr>
          <w:rFonts w:asciiTheme="minorEastAsia" w:hAnsiTheme="minorEastAsia" w:hint="eastAsia"/>
          <w:szCs w:val="21"/>
        </w:rPr>
        <w:t>投标人</w:t>
      </w:r>
      <w:r>
        <w:rPr>
          <w:rFonts w:asciiTheme="minorEastAsia" w:hAnsiTheme="minorEastAsia" w:hint="eastAsia"/>
          <w:szCs w:val="21"/>
        </w:rPr>
        <w:t>无正当理由且在规定期限内未能根据本项须知第32条规定签订合同；</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4）中标</w:t>
      </w:r>
      <w:r w:rsidR="00CD7CC0">
        <w:rPr>
          <w:rFonts w:asciiTheme="minorEastAsia" w:hAnsiTheme="minorEastAsia" w:hint="eastAsia"/>
          <w:szCs w:val="21"/>
        </w:rPr>
        <w:t>投标人</w:t>
      </w:r>
      <w:r>
        <w:rPr>
          <w:rFonts w:asciiTheme="minorEastAsia" w:hAnsiTheme="minorEastAsia" w:hint="eastAsia"/>
          <w:szCs w:val="21"/>
        </w:rPr>
        <w:t>在规定期限内未能根据本项须知第3</w:t>
      </w:r>
      <w:r w:rsidR="00A200A0">
        <w:rPr>
          <w:rFonts w:asciiTheme="minorEastAsia" w:hAnsiTheme="minorEastAsia" w:hint="eastAsia"/>
          <w:szCs w:val="21"/>
        </w:rPr>
        <w:t>3</w:t>
      </w:r>
      <w:r>
        <w:rPr>
          <w:rFonts w:asciiTheme="minorEastAsia" w:hAnsiTheme="minorEastAsia" w:hint="eastAsia"/>
          <w:szCs w:val="21"/>
        </w:rPr>
        <w:t>条规定交纳中标服务费。</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19.投标有效期</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lastRenderedPageBreak/>
        <w:t>19.1投标应在本须知第23.2条规定的开标日后</w:t>
      </w:r>
      <w:r w:rsidR="00A41E23">
        <w:rPr>
          <w:rFonts w:asciiTheme="minorEastAsia" w:hAnsiTheme="minorEastAsia" w:hint="eastAsia"/>
          <w:szCs w:val="21"/>
        </w:rPr>
        <w:t>6</w:t>
      </w:r>
      <w:r>
        <w:rPr>
          <w:rFonts w:asciiTheme="minorEastAsia" w:hAnsiTheme="minorEastAsia" w:hint="eastAsia"/>
          <w:szCs w:val="21"/>
        </w:rPr>
        <w:t>0日内保持有效，投标有效期不足的投标文件将被视为非实质性投标招标文件，将导致其投标被拒绝。</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19.2特殊情况下，在原投标有效期截止之前，</w:t>
      </w:r>
      <w:r w:rsidR="00540308">
        <w:rPr>
          <w:rFonts w:asciiTheme="minorEastAsia" w:hAnsiTheme="minorEastAsia" w:hint="eastAsia"/>
          <w:szCs w:val="21"/>
        </w:rPr>
        <w:t>招标人</w:t>
      </w:r>
      <w:r>
        <w:rPr>
          <w:rFonts w:asciiTheme="minorEastAsia" w:hAnsiTheme="minorEastAsia" w:hint="eastAsia"/>
          <w:szCs w:val="21"/>
        </w:rPr>
        <w:t>或采购代理机构可要求</w:t>
      </w:r>
      <w:r w:rsidR="00CD7CC0">
        <w:rPr>
          <w:rFonts w:asciiTheme="minorEastAsia" w:hAnsiTheme="minorEastAsia" w:hint="eastAsia"/>
          <w:szCs w:val="21"/>
        </w:rPr>
        <w:t>投标人</w:t>
      </w:r>
      <w:r>
        <w:rPr>
          <w:rFonts w:asciiTheme="minorEastAsia" w:hAnsiTheme="minorEastAsia" w:hint="eastAsia"/>
          <w:szCs w:val="21"/>
        </w:rPr>
        <w:t>同意延长投标有效期。这种要求与答复均应以书面形式提交。</w:t>
      </w:r>
      <w:r w:rsidR="00CD7CC0">
        <w:rPr>
          <w:rFonts w:asciiTheme="minorEastAsia" w:hAnsiTheme="minorEastAsia" w:hint="eastAsia"/>
          <w:szCs w:val="21"/>
        </w:rPr>
        <w:t>投标人</w:t>
      </w:r>
      <w:r>
        <w:rPr>
          <w:rFonts w:asciiTheme="minorEastAsia" w:hAnsiTheme="minorEastAsia" w:hint="eastAsia"/>
          <w:szCs w:val="21"/>
        </w:rPr>
        <w:t>可拒绝</w:t>
      </w:r>
      <w:r w:rsidR="00540308">
        <w:rPr>
          <w:rFonts w:asciiTheme="minorEastAsia" w:hAnsiTheme="minorEastAsia" w:hint="eastAsia"/>
          <w:szCs w:val="21"/>
        </w:rPr>
        <w:t>招标人</w:t>
      </w:r>
      <w:r>
        <w:rPr>
          <w:rFonts w:asciiTheme="minorEastAsia" w:hAnsiTheme="minorEastAsia" w:hint="eastAsia"/>
          <w:szCs w:val="21"/>
        </w:rPr>
        <w:t>或采购代理机构的这种要求，并不会影响其投标保证金的退还。接受延长投标有效期的</w:t>
      </w:r>
      <w:r w:rsidR="00CD7CC0">
        <w:rPr>
          <w:rFonts w:asciiTheme="minorEastAsia" w:hAnsiTheme="minorEastAsia" w:hint="eastAsia"/>
          <w:szCs w:val="21"/>
        </w:rPr>
        <w:t>投标人</w:t>
      </w:r>
      <w:r>
        <w:rPr>
          <w:rFonts w:asciiTheme="minorEastAsia" w:hAnsiTheme="minorEastAsia" w:hint="eastAsia"/>
          <w:szCs w:val="21"/>
        </w:rPr>
        <w:t>将不会被要求和允许修改其投标文件，而只会被要求相应地延长其投标文件和投标保证金的有效期。在这种情况下，本须知第17条有关投标保证金的退还规定将在延长了的有效期内继续有效。</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20.投标文件的签署及规定</w:t>
      </w:r>
    </w:p>
    <w:p w:rsidR="005D78F6" w:rsidRDefault="006A70D0">
      <w:pPr>
        <w:spacing w:line="360" w:lineRule="auto"/>
        <w:jc w:val="both"/>
        <w:rPr>
          <w:rFonts w:asciiTheme="minorEastAsia" w:hAnsiTheme="minorEastAsia"/>
          <w:szCs w:val="21"/>
        </w:rPr>
      </w:pPr>
      <w:r>
        <w:rPr>
          <w:rFonts w:asciiTheme="minorEastAsia" w:hAnsiTheme="minorEastAsia" w:hint="eastAsia"/>
          <w:szCs w:val="21"/>
        </w:rPr>
        <w:t>20.1投标文件应加盖投标单位的法人章。</w:t>
      </w:r>
    </w:p>
    <w:p w:rsidR="005D78F6" w:rsidRDefault="00116562">
      <w:pPr>
        <w:pStyle w:val="2"/>
        <w:spacing w:line="360" w:lineRule="auto"/>
        <w:jc w:val="center"/>
        <w:rPr>
          <w:rFonts w:asciiTheme="minorEastAsia" w:eastAsiaTheme="minorEastAsia" w:hAnsiTheme="minorEastAsia"/>
          <w:sz w:val="21"/>
          <w:szCs w:val="21"/>
        </w:rPr>
      </w:pPr>
      <w:bookmarkStart w:id="11" w:name="_Toc60830435"/>
      <w:r>
        <w:rPr>
          <w:rFonts w:asciiTheme="minorEastAsia" w:eastAsiaTheme="minorEastAsia" w:hAnsiTheme="minorEastAsia" w:hint="eastAsia"/>
          <w:sz w:val="21"/>
          <w:szCs w:val="21"/>
        </w:rPr>
        <w:t>五、投标文件的递交</w:t>
      </w:r>
      <w:bookmarkEnd w:id="11"/>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21.投标文件的密封和标记</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 xml:space="preserve">21.1 </w:t>
      </w:r>
      <w:r w:rsidR="006A70D0">
        <w:rPr>
          <w:rFonts w:asciiTheme="minorEastAsia" w:hAnsiTheme="minorEastAsia" w:hint="eastAsia"/>
          <w:szCs w:val="21"/>
        </w:rPr>
        <w:t>投标文件</w:t>
      </w:r>
      <w:r>
        <w:rPr>
          <w:rFonts w:asciiTheme="minorEastAsia" w:hAnsiTheme="minorEastAsia" w:hint="eastAsia"/>
          <w:szCs w:val="21"/>
        </w:rPr>
        <w:t>信封</w:t>
      </w:r>
      <w:r w:rsidR="006A70D0">
        <w:rPr>
          <w:rFonts w:asciiTheme="minorEastAsia" w:hAnsiTheme="minorEastAsia" w:hint="eastAsia"/>
          <w:szCs w:val="21"/>
        </w:rPr>
        <w:t>应当</w:t>
      </w:r>
      <w:r>
        <w:rPr>
          <w:rFonts w:asciiTheme="minorEastAsia" w:hAnsiTheme="minorEastAsia" w:hint="eastAsia"/>
          <w:szCs w:val="21"/>
        </w:rPr>
        <w:t>密封，并注明</w:t>
      </w:r>
      <w:r w:rsidR="00CD7CC0">
        <w:rPr>
          <w:rFonts w:asciiTheme="minorEastAsia" w:hAnsiTheme="minorEastAsia" w:hint="eastAsia"/>
          <w:szCs w:val="21"/>
        </w:rPr>
        <w:t>投标人</w:t>
      </w:r>
      <w:r>
        <w:rPr>
          <w:rFonts w:asciiTheme="minorEastAsia" w:hAnsiTheme="minorEastAsia" w:hint="eastAsia"/>
          <w:szCs w:val="21"/>
        </w:rPr>
        <w:t>名称及所投项目编号。</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22.递交投标文件的地点和截止时间</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22.1投标截止时间和地点：详见“</w:t>
      </w:r>
      <w:r w:rsidR="00CD7CC0">
        <w:rPr>
          <w:rFonts w:asciiTheme="minorEastAsia" w:hAnsiTheme="minorEastAsia" w:hint="eastAsia"/>
          <w:szCs w:val="21"/>
        </w:rPr>
        <w:t>投标人</w:t>
      </w:r>
      <w:r>
        <w:rPr>
          <w:rFonts w:asciiTheme="minorEastAsia" w:hAnsiTheme="minorEastAsia" w:hint="eastAsia"/>
          <w:szCs w:val="21"/>
        </w:rPr>
        <w:t>须知专用表”。</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22.</w:t>
      </w:r>
      <w:r w:rsidR="006A70D0">
        <w:rPr>
          <w:rFonts w:asciiTheme="minorEastAsia" w:hAnsiTheme="minorEastAsia" w:hint="eastAsia"/>
          <w:szCs w:val="21"/>
        </w:rPr>
        <w:t>2</w:t>
      </w:r>
      <w:r w:rsidR="00540308">
        <w:rPr>
          <w:rFonts w:asciiTheme="minorEastAsia" w:hAnsiTheme="minorEastAsia" w:hint="eastAsia"/>
          <w:szCs w:val="21"/>
        </w:rPr>
        <w:t>招标人</w:t>
      </w:r>
      <w:r>
        <w:rPr>
          <w:rFonts w:asciiTheme="minorEastAsia" w:hAnsiTheme="minorEastAsia" w:hint="eastAsia"/>
          <w:szCs w:val="21"/>
        </w:rPr>
        <w:t>或采购代理机构可以按本须知第</w:t>
      </w:r>
      <w:r w:rsidR="006A70D0">
        <w:rPr>
          <w:rFonts w:asciiTheme="minorEastAsia" w:hAnsiTheme="minorEastAsia" w:hint="eastAsia"/>
          <w:szCs w:val="21"/>
        </w:rPr>
        <w:t>10</w:t>
      </w:r>
      <w:r>
        <w:rPr>
          <w:rFonts w:asciiTheme="minorEastAsia" w:hAnsiTheme="minorEastAsia" w:hint="eastAsia"/>
          <w:szCs w:val="21"/>
        </w:rPr>
        <w:t>条规定，通过修改招标文件依法决定延长投标截止期。在此情况下，采购代理机构、</w:t>
      </w:r>
      <w:r w:rsidR="00540308">
        <w:rPr>
          <w:rFonts w:asciiTheme="minorEastAsia" w:hAnsiTheme="minorEastAsia" w:hint="eastAsia"/>
          <w:szCs w:val="21"/>
        </w:rPr>
        <w:t>招标人</w:t>
      </w:r>
      <w:r>
        <w:rPr>
          <w:rFonts w:asciiTheme="minorEastAsia" w:hAnsiTheme="minorEastAsia" w:hint="eastAsia"/>
          <w:szCs w:val="21"/>
        </w:rPr>
        <w:t>和</w:t>
      </w:r>
      <w:r w:rsidR="00CD7CC0">
        <w:rPr>
          <w:rFonts w:asciiTheme="minorEastAsia" w:hAnsiTheme="minorEastAsia" w:hint="eastAsia"/>
          <w:szCs w:val="21"/>
        </w:rPr>
        <w:t>投标人</w:t>
      </w:r>
      <w:r>
        <w:rPr>
          <w:rFonts w:asciiTheme="minorEastAsia" w:hAnsiTheme="minorEastAsia" w:hint="eastAsia"/>
          <w:szCs w:val="21"/>
        </w:rPr>
        <w:t>受投标截止期制约的所有权利和义务均应延长至新的截止期。</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22.5采购代理机构于开标前30分钟开始接收投标文件。</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23.开标的地点和时间</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23.1开标的地点见“</w:t>
      </w:r>
      <w:r w:rsidR="00CD7CC0">
        <w:rPr>
          <w:rFonts w:asciiTheme="minorEastAsia" w:hAnsiTheme="minorEastAsia" w:hint="eastAsia"/>
          <w:szCs w:val="21"/>
        </w:rPr>
        <w:t>投标人</w:t>
      </w:r>
      <w:r>
        <w:rPr>
          <w:rFonts w:asciiTheme="minorEastAsia" w:hAnsiTheme="minorEastAsia" w:hint="eastAsia"/>
          <w:szCs w:val="21"/>
        </w:rPr>
        <w:t>须知专用表”。</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23.2开标的时间见“</w:t>
      </w:r>
      <w:r w:rsidR="00CD7CC0">
        <w:rPr>
          <w:rFonts w:asciiTheme="minorEastAsia" w:hAnsiTheme="minorEastAsia" w:hint="eastAsia"/>
          <w:szCs w:val="21"/>
        </w:rPr>
        <w:t>投标人</w:t>
      </w:r>
      <w:r>
        <w:rPr>
          <w:rFonts w:asciiTheme="minorEastAsia" w:hAnsiTheme="minorEastAsia" w:hint="eastAsia"/>
          <w:szCs w:val="21"/>
        </w:rPr>
        <w:t>须知专用表”。</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24.投标文件的修改与撤回</w:t>
      </w:r>
    </w:p>
    <w:p w:rsidR="005D78F6" w:rsidRDefault="00116562">
      <w:pPr>
        <w:tabs>
          <w:tab w:val="left" w:pos="1770"/>
        </w:tabs>
        <w:spacing w:line="360" w:lineRule="auto"/>
        <w:jc w:val="both"/>
        <w:rPr>
          <w:rFonts w:asciiTheme="minorEastAsia" w:hAnsiTheme="minorEastAsia"/>
          <w:szCs w:val="21"/>
        </w:rPr>
      </w:pPr>
      <w:r>
        <w:rPr>
          <w:rFonts w:asciiTheme="minorEastAsia" w:hAnsiTheme="minorEastAsia" w:hint="eastAsia"/>
          <w:szCs w:val="21"/>
        </w:rPr>
        <w:t>24.</w:t>
      </w:r>
      <w:r w:rsidR="006A70D0">
        <w:rPr>
          <w:rFonts w:asciiTheme="minorEastAsia" w:hAnsiTheme="minorEastAsia" w:hint="eastAsia"/>
          <w:szCs w:val="21"/>
        </w:rPr>
        <w:t>1</w:t>
      </w:r>
      <w:r>
        <w:rPr>
          <w:rFonts w:asciiTheme="minorEastAsia" w:hAnsiTheme="minorEastAsia" w:hint="eastAsia"/>
          <w:szCs w:val="21"/>
        </w:rPr>
        <w:t>在投标截止时间之后，</w:t>
      </w:r>
      <w:r w:rsidR="00CD7CC0">
        <w:rPr>
          <w:rFonts w:asciiTheme="minorEastAsia" w:hAnsiTheme="minorEastAsia" w:hint="eastAsia"/>
          <w:szCs w:val="21"/>
        </w:rPr>
        <w:t>投标人</w:t>
      </w:r>
      <w:r>
        <w:rPr>
          <w:rFonts w:asciiTheme="minorEastAsia" w:hAnsiTheme="minorEastAsia" w:hint="eastAsia"/>
          <w:szCs w:val="21"/>
        </w:rPr>
        <w:t>不得对其投标文件做任何修改。</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24.</w:t>
      </w:r>
      <w:r w:rsidR="006A70D0">
        <w:rPr>
          <w:rFonts w:asciiTheme="minorEastAsia" w:hAnsiTheme="minorEastAsia" w:hint="eastAsia"/>
          <w:szCs w:val="21"/>
        </w:rPr>
        <w:t>2</w:t>
      </w:r>
      <w:r>
        <w:rPr>
          <w:rFonts w:asciiTheme="minorEastAsia" w:hAnsiTheme="minorEastAsia" w:hint="eastAsia"/>
          <w:szCs w:val="21"/>
        </w:rPr>
        <w:t>从投标截止期至</w:t>
      </w:r>
      <w:r w:rsidR="00CD7CC0">
        <w:rPr>
          <w:rFonts w:asciiTheme="minorEastAsia" w:hAnsiTheme="minorEastAsia" w:hint="eastAsia"/>
          <w:szCs w:val="21"/>
        </w:rPr>
        <w:t>投标人</w:t>
      </w:r>
      <w:r>
        <w:rPr>
          <w:rFonts w:asciiTheme="minorEastAsia" w:hAnsiTheme="minorEastAsia" w:hint="eastAsia"/>
          <w:szCs w:val="21"/>
        </w:rPr>
        <w:t>在投标文件中确定的投标有效期之间的这段时间内，</w:t>
      </w:r>
      <w:r w:rsidR="00CD7CC0">
        <w:rPr>
          <w:rFonts w:asciiTheme="minorEastAsia" w:hAnsiTheme="minorEastAsia" w:hint="eastAsia"/>
          <w:szCs w:val="21"/>
        </w:rPr>
        <w:t>投标人</w:t>
      </w:r>
      <w:r>
        <w:rPr>
          <w:rFonts w:asciiTheme="minorEastAsia" w:hAnsiTheme="minorEastAsia" w:hint="eastAsia"/>
          <w:szCs w:val="21"/>
        </w:rPr>
        <w:t>不得撤回其投标，否则其投标保证金将按照本须知第1</w:t>
      </w:r>
      <w:r w:rsidR="006A70D0">
        <w:rPr>
          <w:rFonts w:asciiTheme="minorEastAsia" w:hAnsiTheme="minorEastAsia" w:hint="eastAsia"/>
          <w:szCs w:val="21"/>
        </w:rPr>
        <w:t>8</w:t>
      </w:r>
      <w:r>
        <w:rPr>
          <w:rFonts w:asciiTheme="minorEastAsia" w:hAnsiTheme="minorEastAsia" w:hint="eastAsia"/>
          <w:szCs w:val="21"/>
        </w:rPr>
        <w:t>.7条的规定不予退还。</w:t>
      </w:r>
    </w:p>
    <w:p w:rsidR="005D78F6" w:rsidRDefault="00116562">
      <w:pPr>
        <w:pStyle w:val="2"/>
        <w:spacing w:line="360" w:lineRule="auto"/>
        <w:jc w:val="center"/>
        <w:rPr>
          <w:rFonts w:asciiTheme="minorEastAsia" w:eastAsiaTheme="minorEastAsia" w:hAnsiTheme="minorEastAsia"/>
          <w:sz w:val="21"/>
          <w:szCs w:val="21"/>
        </w:rPr>
      </w:pPr>
      <w:bookmarkStart w:id="12" w:name="_Toc60830436"/>
      <w:r>
        <w:rPr>
          <w:rFonts w:asciiTheme="minorEastAsia" w:eastAsiaTheme="minorEastAsia" w:hAnsiTheme="minorEastAsia" w:hint="eastAsia"/>
          <w:sz w:val="21"/>
          <w:szCs w:val="21"/>
        </w:rPr>
        <w:t>六、开标与评标</w:t>
      </w:r>
      <w:bookmarkEnd w:id="12"/>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25.开标</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lastRenderedPageBreak/>
        <w:t>25.1采购代理机构在第23条规定的地点和时间组织公开开标。届时邀请</w:t>
      </w:r>
      <w:r w:rsidR="00540308">
        <w:rPr>
          <w:rFonts w:asciiTheme="minorEastAsia" w:hAnsiTheme="minorEastAsia" w:hint="eastAsia"/>
          <w:szCs w:val="21"/>
        </w:rPr>
        <w:t>招标人</w:t>
      </w:r>
      <w:r>
        <w:rPr>
          <w:rFonts w:asciiTheme="minorEastAsia" w:hAnsiTheme="minorEastAsia" w:hint="eastAsia"/>
          <w:szCs w:val="21"/>
        </w:rPr>
        <w:t>及监督部门代表出席开标会。</w:t>
      </w:r>
      <w:r w:rsidR="00CD7CC0">
        <w:rPr>
          <w:rFonts w:asciiTheme="minorEastAsia" w:hAnsiTheme="minorEastAsia" w:hint="eastAsia"/>
          <w:szCs w:val="21"/>
        </w:rPr>
        <w:t>投标人</w:t>
      </w:r>
      <w:r>
        <w:rPr>
          <w:rFonts w:asciiTheme="minorEastAsia" w:hAnsiTheme="minorEastAsia" w:hint="eastAsia"/>
          <w:szCs w:val="21"/>
        </w:rPr>
        <w:t>的法定代表人或经正式授权的代理人携带</w:t>
      </w:r>
      <w:r w:rsidR="006A70D0">
        <w:rPr>
          <w:rFonts w:asciiTheme="minorEastAsia" w:hAnsiTheme="minorEastAsia" w:hint="eastAsia"/>
          <w:szCs w:val="21"/>
        </w:rPr>
        <w:t>投标文件</w:t>
      </w:r>
      <w:r>
        <w:rPr>
          <w:rFonts w:asciiTheme="minorEastAsia" w:hAnsiTheme="minorEastAsia" w:hint="eastAsia"/>
          <w:szCs w:val="21"/>
        </w:rPr>
        <w:t>证书出席开标会。参加开标的代表应签名报到以证明其出席。</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25.2开标时，由</w:t>
      </w:r>
      <w:r w:rsidR="00CD7CC0">
        <w:rPr>
          <w:rFonts w:asciiTheme="minorEastAsia" w:hAnsiTheme="minorEastAsia" w:hint="eastAsia"/>
          <w:szCs w:val="21"/>
        </w:rPr>
        <w:t>投标人</w:t>
      </w:r>
      <w:r>
        <w:rPr>
          <w:rFonts w:asciiTheme="minorEastAsia" w:hAnsiTheme="minorEastAsia" w:hint="eastAsia"/>
          <w:szCs w:val="21"/>
        </w:rPr>
        <w:t>或其推选的代表检查投标文件的密封情况，也可由</w:t>
      </w:r>
      <w:r w:rsidR="00540308">
        <w:rPr>
          <w:rFonts w:asciiTheme="minorEastAsia" w:hAnsiTheme="minorEastAsia" w:hint="eastAsia"/>
          <w:szCs w:val="21"/>
        </w:rPr>
        <w:t>招标人</w:t>
      </w:r>
      <w:r>
        <w:rPr>
          <w:rFonts w:asciiTheme="minorEastAsia" w:hAnsiTheme="minorEastAsia" w:hint="eastAsia"/>
          <w:szCs w:val="21"/>
        </w:rPr>
        <w:t>委托的公证机构检查并公证，经确认无误后，由采购代理机构工作人员当众拆封；采购代理机构当众宣读</w:t>
      </w:r>
      <w:r w:rsidR="00CD7CC0">
        <w:rPr>
          <w:rFonts w:asciiTheme="minorEastAsia" w:hAnsiTheme="minorEastAsia" w:hint="eastAsia"/>
          <w:szCs w:val="21"/>
        </w:rPr>
        <w:t>投标人</w:t>
      </w:r>
      <w:r>
        <w:rPr>
          <w:rFonts w:asciiTheme="minorEastAsia" w:hAnsiTheme="minorEastAsia" w:hint="eastAsia"/>
          <w:szCs w:val="21"/>
        </w:rPr>
        <w:t>名称、修改或撤回投标的通知、投标价格、交货期、投标保证金递交情况，以及</w:t>
      </w:r>
      <w:r w:rsidR="00540308">
        <w:rPr>
          <w:rFonts w:asciiTheme="minorEastAsia" w:hAnsiTheme="minorEastAsia" w:hint="eastAsia"/>
          <w:szCs w:val="21"/>
        </w:rPr>
        <w:t>招标人</w:t>
      </w:r>
      <w:r>
        <w:rPr>
          <w:rFonts w:asciiTheme="minorEastAsia" w:hAnsiTheme="minorEastAsia" w:hint="eastAsia"/>
          <w:szCs w:val="21"/>
        </w:rPr>
        <w:t>或采购代理机构认为合适的其他内容。</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 xml:space="preserve">25.3在开标时没有读出的投标文件（包括按照本须知第 </w:t>
      </w:r>
      <w:r>
        <w:rPr>
          <w:rFonts w:asciiTheme="minorEastAsia" w:hAnsiTheme="minorEastAsia" w:hint="eastAsia"/>
          <w:color w:val="000000"/>
          <w:szCs w:val="21"/>
        </w:rPr>
        <w:t>24.1</w:t>
      </w:r>
      <w:r>
        <w:rPr>
          <w:rFonts w:asciiTheme="minorEastAsia" w:hAnsiTheme="minorEastAsia" w:hint="eastAsia"/>
          <w:szCs w:val="21"/>
        </w:rPr>
        <w:t>条递交的修改书），在评标时将不予考虑。没有读出的投标文件将原封退回给</w:t>
      </w:r>
      <w:r w:rsidR="00CD7CC0">
        <w:rPr>
          <w:rFonts w:asciiTheme="minorEastAsia" w:hAnsiTheme="minorEastAsia" w:hint="eastAsia"/>
          <w:szCs w:val="21"/>
        </w:rPr>
        <w:t>投标人</w:t>
      </w:r>
      <w:r>
        <w:rPr>
          <w:rFonts w:asciiTheme="minorEastAsia" w:hAnsiTheme="minorEastAsia" w:hint="eastAsia"/>
          <w:szCs w:val="21"/>
        </w:rPr>
        <w:t>。</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25.5开标时，投标文件如出现下列情况：</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（1）开标一览表（报价表）内容与投标文件中明细表内容不一致的，以开标一览表（报价表）为准；</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（2）投标文件的大写金额和小写金额不一致的，以大写金额为准；</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（3）投标文件的总价金额与单价汇总金额不一致的，以单价金额计算结果为准；</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（4）投标文件的单价金额小数点有明显错位的，以总价为准，并修改单价；</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（5）对不同文字文本投标文件的解释发生异议的，以中文文本为准；</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如果</w:t>
      </w:r>
      <w:r w:rsidR="00CD7CC0">
        <w:rPr>
          <w:rFonts w:asciiTheme="minorEastAsia" w:hAnsiTheme="minorEastAsia" w:hint="eastAsia"/>
          <w:szCs w:val="21"/>
        </w:rPr>
        <w:t>投标人</w:t>
      </w:r>
      <w:r>
        <w:rPr>
          <w:rFonts w:asciiTheme="minorEastAsia" w:hAnsiTheme="minorEastAsia" w:hint="eastAsia"/>
          <w:szCs w:val="21"/>
        </w:rPr>
        <w:t>不接受按第25.2条规定对其错误进行更正，由此产生的后果由</w:t>
      </w:r>
      <w:r w:rsidR="00CD7CC0">
        <w:rPr>
          <w:rFonts w:asciiTheme="minorEastAsia" w:hAnsiTheme="minorEastAsia" w:hint="eastAsia"/>
          <w:szCs w:val="21"/>
        </w:rPr>
        <w:t>投标人</w:t>
      </w:r>
      <w:r>
        <w:rPr>
          <w:rFonts w:asciiTheme="minorEastAsia" w:hAnsiTheme="minorEastAsia" w:hint="eastAsia"/>
          <w:szCs w:val="21"/>
        </w:rPr>
        <w:t>承担。</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25.6采购代理机构将做好开标记录，由</w:t>
      </w:r>
      <w:r w:rsidR="00CD7CC0">
        <w:rPr>
          <w:rFonts w:asciiTheme="minorEastAsia" w:hAnsiTheme="minorEastAsia" w:hint="eastAsia"/>
          <w:szCs w:val="21"/>
        </w:rPr>
        <w:t>投标人</w:t>
      </w:r>
      <w:r>
        <w:rPr>
          <w:rFonts w:asciiTheme="minorEastAsia" w:hAnsiTheme="minorEastAsia" w:hint="eastAsia"/>
          <w:szCs w:val="21"/>
        </w:rPr>
        <w:t>代表签字确认。</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25.7投标截止时间结束后参加投标的</w:t>
      </w:r>
      <w:r w:rsidR="00CD7CC0">
        <w:rPr>
          <w:rFonts w:asciiTheme="minorEastAsia" w:hAnsiTheme="minorEastAsia" w:hint="eastAsia"/>
          <w:szCs w:val="21"/>
        </w:rPr>
        <w:t>投标人</w:t>
      </w:r>
      <w:r>
        <w:rPr>
          <w:rFonts w:asciiTheme="minorEastAsia" w:hAnsiTheme="minorEastAsia" w:hint="eastAsia"/>
          <w:szCs w:val="21"/>
        </w:rPr>
        <w:t>不足三家的，采购活动终止，</w:t>
      </w:r>
      <w:r w:rsidR="00540308">
        <w:rPr>
          <w:rFonts w:asciiTheme="minorEastAsia" w:hAnsiTheme="minorEastAsia" w:hint="eastAsia"/>
          <w:szCs w:val="21"/>
        </w:rPr>
        <w:t>招标人</w:t>
      </w:r>
      <w:r>
        <w:rPr>
          <w:rFonts w:asciiTheme="minorEastAsia" w:hAnsiTheme="minorEastAsia" w:hint="eastAsia"/>
          <w:szCs w:val="21"/>
        </w:rPr>
        <w:t>将依法重新组织采购活动。</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26.评标</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26.1详见招标文件第六章“评标方法和评标标准”。</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27.与</w:t>
      </w:r>
      <w:r w:rsidR="00540308">
        <w:rPr>
          <w:rFonts w:asciiTheme="minorEastAsia" w:hAnsiTheme="minorEastAsia" w:hint="eastAsia"/>
          <w:b/>
          <w:szCs w:val="21"/>
        </w:rPr>
        <w:t>招标人</w:t>
      </w:r>
      <w:r>
        <w:rPr>
          <w:rFonts w:asciiTheme="minorEastAsia" w:hAnsiTheme="minorEastAsia" w:hint="eastAsia"/>
          <w:b/>
          <w:szCs w:val="21"/>
        </w:rPr>
        <w:t>和采购代理机构的接触</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27.1除招标文件“第六章第3.2条”的规定外，从开标之日起至授予合同期间，</w:t>
      </w:r>
      <w:r w:rsidR="00CD7CC0">
        <w:rPr>
          <w:rFonts w:asciiTheme="minorEastAsia" w:hAnsiTheme="minorEastAsia" w:hint="eastAsia"/>
          <w:szCs w:val="21"/>
        </w:rPr>
        <w:t>投标人</w:t>
      </w:r>
      <w:r>
        <w:rPr>
          <w:rFonts w:asciiTheme="minorEastAsia" w:hAnsiTheme="minorEastAsia" w:hint="eastAsia"/>
          <w:szCs w:val="21"/>
        </w:rPr>
        <w:t>不得就与其投标有关的事项与采购代理机构、</w:t>
      </w:r>
      <w:r w:rsidR="00540308">
        <w:rPr>
          <w:rFonts w:asciiTheme="minorEastAsia" w:hAnsiTheme="minorEastAsia" w:hint="eastAsia"/>
          <w:szCs w:val="21"/>
        </w:rPr>
        <w:t>招标人</w:t>
      </w:r>
      <w:r>
        <w:rPr>
          <w:rFonts w:asciiTheme="minorEastAsia" w:hAnsiTheme="minorEastAsia" w:hint="eastAsia"/>
          <w:szCs w:val="21"/>
        </w:rPr>
        <w:t>和评标委员会接触。</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27.2</w:t>
      </w:r>
      <w:r w:rsidR="00CD7CC0">
        <w:rPr>
          <w:rFonts w:asciiTheme="minorEastAsia" w:hAnsiTheme="minorEastAsia" w:hint="eastAsia"/>
          <w:szCs w:val="21"/>
        </w:rPr>
        <w:t>投标人</w:t>
      </w:r>
      <w:r>
        <w:rPr>
          <w:rFonts w:asciiTheme="minorEastAsia" w:hAnsiTheme="minorEastAsia" w:hint="eastAsia"/>
          <w:szCs w:val="21"/>
        </w:rPr>
        <w:t>试图对采购代理机构、</w:t>
      </w:r>
      <w:r w:rsidR="00540308">
        <w:rPr>
          <w:rFonts w:asciiTheme="minorEastAsia" w:hAnsiTheme="minorEastAsia" w:hint="eastAsia"/>
          <w:szCs w:val="21"/>
        </w:rPr>
        <w:t>招标人</w:t>
      </w:r>
      <w:r>
        <w:rPr>
          <w:rFonts w:asciiTheme="minorEastAsia" w:hAnsiTheme="minorEastAsia" w:hint="eastAsia"/>
          <w:szCs w:val="21"/>
        </w:rPr>
        <w:t>和评标委员会的评标或授予合同的决定进行影响，都可能导致其投标被拒绝。</w:t>
      </w:r>
    </w:p>
    <w:p w:rsidR="005D78F6" w:rsidRDefault="00116562">
      <w:pPr>
        <w:pStyle w:val="2"/>
        <w:spacing w:line="360" w:lineRule="auto"/>
        <w:jc w:val="center"/>
        <w:rPr>
          <w:rFonts w:asciiTheme="minorEastAsia" w:eastAsiaTheme="minorEastAsia" w:hAnsiTheme="minorEastAsia"/>
          <w:sz w:val="21"/>
          <w:szCs w:val="21"/>
        </w:rPr>
      </w:pPr>
      <w:bookmarkStart w:id="13" w:name="_Toc60830437"/>
      <w:r>
        <w:rPr>
          <w:rFonts w:asciiTheme="minorEastAsia" w:eastAsiaTheme="minorEastAsia" w:hAnsiTheme="minorEastAsia" w:hint="eastAsia"/>
          <w:sz w:val="21"/>
          <w:szCs w:val="21"/>
        </w:rPr>
        <w:lastRenderedPageBreak/>
        <w:t>七、授予合同</w:t>
      </w:r>
      <w:bookmarkEnd w:id="13"/>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28.接受和拒绝任何或所有投标的权利</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28.1招标机构和</w:t>
      </w:r>
      <w:r w:rsidR="00540308">
        <w:rPr>
          <w:rFonts w:asciiTheme="minorEastAsia" w:hAnsiTheme="minorEastAsia" w:hint="eastAsia"/>
          <w:szCs w:val="21"/>
        </w:rPr>
        <w:t>招标人</w:t>
      </w:r>
      <w:r>
        <w:rPr>
          <w:rFonts w:asciiTheme="minorEastAsia" w:hAnsiTheme="minorEastAsia" w:hint="eastAsia"/>
          <w:szCs w:val="21"/>
        </w:rPr>
        <w:t>保留在授标之前任何时候接受或拒绝任何投标，以及宣布招标程序无效或拒绝所有投标的权利，对受影响的</w:t>
      </w:r>
      <w:r w:rsidR="00CD7CC0">
        <w:rPr>
          <w:rFonts w:asciiTheme="minorEastAsia" w:hAnsiTheme="minorEastAsia" w:hint="eastAsia"/>
          <w:szCs w:val="21"/>
        </w:rPr>
        <w:t>投标人</w:t>
      </w:r>
      <w:r>
        <w:rPr>
          <w:rFonts w:asciiTheme="minorEastAsia" w:hAnsiTheme="minorEastAsia" w:hint="eastAsia"/>
          <w:szCs w:val="21"/>
        </w:rPr>
        <w:t>不承担任何责任。</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29.中标通知书</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29.1评标结束后，中标</w:t>
      </w:r>
      <w:r w:rsidR="00CD7CC0">
        <w:rPr>
          <w:rFonts w:asciiTheme="minorEastAsia" w:hAnsiTheme="minorEastAsia" w:hint="eastAsia"/>
          <w:szCs w:val="21"/>
        </w:rPr>
        <w:t>投标人</w:t>
      </w:r>
      <w:r>
        <w:rPr>
          <w:rFonts w:asciiTheme="minorEastAsia" w:hAnsiTheme="minorEastAsia" w:hint="eastAsia"/>
          <w:szCs w:val="21"/>
        </w:rPr>
        <w:t>确定之日起2个工作日内，采购代理机构发出中标通知书并在</w:t>
      </w:r>
      <w:r w:rsidR="00A41E23">
        <w:rPr>
          <w:rFonts w:asciiTheme="minorEastAsia" w:hAnsiTheme="minorEastAsia" w:hint="eastAsia"/>
          <w:szCs w:val="21"/>
        </w:rPr>
        <w:t>江西鑫田招标咨询有限公司官网</w:t>
      </w:r>
      <w:r>
        <w:rPr>
          <w:rFonts w:asciiTheme="minorEastAsia" w:hAnsiTheme="minorEastAsia" w:hint="eastAsia"/>
          <w:szCs w:val="21"/>
        </w:rPr>
        <w:t>公告。</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29.2中标通知书是合同的一个组成部分。</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30.授标时更改采购货物和服务数量的权力</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30.1采购代理机构和</w:t>
      </w:r>
      <w:r w:rsidR="00540308">
        <w:rPr>
          <w:rFonts w:asciiTheme="minorEastAsia" w:hAnsiTheme="minorEastAsia" w:hint="eastAsia"/>
          <w:szCs w:val="21"/>
        </w:rPr>
        <w:t>招标人</w:t>
      </w:r>
      <w:r>
        <w:rPr>
          <w:rFonts w:asciiTheme="minorEastAsia" w:hAnsiTheme="minorEastAsia" w:hint="eastAsia"/>
          <w:szCs w:val="21"/>
        </w:rPr>
        <w:t>在授予合同时有权在“商务要求”规定的幅度内对“招标文件”中规定的货物数量和服务予以增加或减少，但不得对单价或其它的条款和条件做任何改变。</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30.2采购代理机构和</w:t>
      </w:r>
      <w:r w:rsidR="00540308">
        <w:rPr>
          <w:rFonts w:asciiTheme="minorEastAsia" w:hAnsiTheme="minorEastAsia" w:hint="eastAsia"/>
          <w:szCs w:val="21"/>
        </w:rPr>
        <w:t>招标人</w:t>
      </w:r>
      <w:r>
        <w:rPr>
          <w:rFonts w:asciiTheme="minorEastAsia" w:hAnsiTheme="minorEastAsia" w:hint="eastAsia"/>
          <w:szCs w:val="21"/>
        </w:rPr>
        <w:t>在授予合同时有权在投标报价的±10%幅度内对“招标文件”中规定的货物数量和服务予以增加或减少。</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31.签订合同</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31.1中标</w:t>
      </w:r>
      <w:r w:rsidR="00CD7CC0">
        <w:rPr>
          <w:rFonts w:asciiTheme="minorEastAsia" w:hAnsiTheme="minorEastAsia" w:hint="eastAsia"/>
          <w:szCs w:val="21"/>
        </w:rPr>
        <w:t>人</w:t>
      </w:r>
      <w:r>
        <w:rPr>
          <w:rFonts w:asciiTheme="minorEastAsia" w:hAnsiTheme="minorEastAsia" w:hint="eastAsia"/>
          <w:szCs w:val="21"/>
        </w:rPr>
        <w:t>应在收到《中标通知书》后30日内，与</w:t>
      </w:r>
      <w:r w:rsidR="00540308">
        <w:rPr>
          <w:rFonts w:asciiTheme="minorEastAsia" w:hAnsiTheme="minorEastAsia" w:hint="eastAsia"/>
          <w:szCs w:val="21"/>
        </w:rPr>
        <w:t>招标人</w:t>
      </w:r>
      <w:r>
        <w:rPr>
          <w:rFonts w:asciiTheme="minorEastAsia" w:hAnsiTheme="minorEastAsia" w:hint="eastAsia"/>
          <w:szCs w:val="21"/>
        </w:rPr>
        <w:t>签订合同, 为保证产品的产品质量，签订采购合同前必须提供所投产品制造商授权书。否则</w:t>
      </w:r>
      <w:r w:rsidR="00540308">
        <w:rPr>
          <w:rFonts w:asciiTheme="minorEastAsia" w:hAnsiTheme="minorEastAsia" w:hint="eastAsia"/>
          <w:szCs w:val="21"/>
        </w:rPr>
        <w:t>招标人</w:t>
      </w:r>
      <w:r>
        <w:rPr>
          <w:rFonts w:asciiTheme="minorEastAsia" w:hAnsiTheme="minorEastAsia" w:hint="eastAsia"/>
          <w:szCs w:val="21"/>
        </w:rPr>
        <w:t>有权取消中标</w:t>
      </w:r>
      <w:r w:rsidR="00CD7CC0">
        <w:rPr>
          <w:rFonts w:asciiTheme="minorEastAsia" w:hAnsiTheme="minorEastAsia" w:hint="eastAsia"/>
          <w:szCs w:val="21"/>
        </w:rPr>
        <w:t>人</w:t>
      </w:r>
      <w:r>
        <w:rPr>
          <w:rFonts w:asciiTheme="minorEastAsia" w:hAnsiTheme="minorEastAsia" w:hint="eastAsia"/>
          <w:szCs w:val="21"/>
        </w:rPr>
        <w:t>的中标资格。</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31.2“招标文件”及其澄清修改文件、中标</w:t>
      </w:r>
      <w:r w:rsidR="00CD7CC0">
        <w:rPr>
          <w:rFonts w:asciiTheme="minorEastAsia" w:hAnsiTheme="minorEastAsia" w:hint="eastAsia"/>
          <w:szCs w:val="21"/>
        </w:rPr>
        <w:t>人</w:t>
      </w:r>
      <w:r>
        <w:rPr>
          <w:rFonts w:asciiTheme="minorEastAsia" w:hAnsiTheme="minorEastAsia" w:hint="eastAsia"/>
          <w:szCs w:val="21"/>
        </w:rPr>
        <w:t>的“投标文件”及其澄清文件等，均为签订经济合同的依据。中标</w:t>
      </w:r>
      <w:r w:rsidR="00CD7CC0">
        <w:rPr>
          <w:rFonts w:asciiTheme="minorEastAsia" w:hAnsiTheme="minorEastAsia" w:hint="eastAsia"/>
          <w:szCs w:val="21"/>
        </w:rPr>
        <w:t>人</w:t>
      </w:r>
      <w:r>
        <w:rPr>
          <w:rFonts w:asciiTheme="minorEastAsia" w:hAnsiTheme="minorEastAsia" w:hint="eastAsia"/>
          <w:szCs w:val="21"/>
        </w:rPr>
        <w:t>不得与</w:t>
      </w:r>
      <w:r w:rsidR="00540308">
        <w:rPr>
          <w:rFonts w:asciiTheme="minorEastAsia" w:hAnsiTheme="minorEastAsia" w:hint="eastAsia"/>
          <w:szCs w:val="21"/>
        </w:rPr>
        <w:t>招标人</w:t>
      </w:r>
      <w:r>
        <w:rPr>
          <w:rFonts w:asciiTheme="minorEastAsia" w:hAnsiTheme="minorEastAsia" w:hint="eastAsia"/>
          <w:szCs w:val="21"/>
        </w:rPr>
        <w:t>再订立背离合同实质性内容的其他协议。</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32.履约担保</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32.1</w:t>
      </w:r>
      <w:r w:rsidR="00CD7CC0">
        <w:rPr>
          <w:rFonts w:asciiTheme="minorEastAsia" w:hAnsiTheme="minorEastAsia" w:hint="eastAsia"/>
          <w:szCs w:val="21"/>
        </w:rPr>
        <w:t>投标人</w:t>
      </w:r>
      <w:r>
        <w:rPr>
          <w:rFonts w:asciiTheme="minorEastAsia" w:hAnsiTheme="minorEastAsia" w:hint="eastAsia"/>
          <w:szCs w:val="21"/>
        </w:rPr>
        <w:t>与</w:t>
      </w:r>
      <w:r w:rsidR="00540308">
        <w:rPr>
          <w:rFonts w:asciiTheme="minorEastAsia" w:hAnsiTheme="minorEastAsia" w:hint="eastAsia"/>
          <w:szCs w:val="21"/>
        </w:rPr>
        <w:t>招标人</w:t>
      </w:r>
      <w:r>
        <w:rPr>
          <w:rFonts w:asciiTheme="minorEastAsia" w:hAnsiTheme="minorEastAsia" w:hint="eastAsia"/>
          <w:szCs w:val="21"/>
        </w:rPr>
        <w:t>签订合同后7个工作日内，向</w:t>
      </w:r>
      <w:r w:rsidR="00540308">
        <w:rPr>
          <w:rFonts w:asciiTheme="minorEastAsia" w:hAnsiTheme="minorEastAsia" w:hint="eastAsia"/>
          <w:szCs w:val="21"/>
        </w:rPr>
        <w:t>招标人</w:t>
      </w:r>
      <w:r>
        <w:rPr>
          <w:rFonts w:asciiTheme="minorEastAsia" w:hAnsiTheme="minorEastAsia" w:hint="eastAsia"/>
          <w:szCs w:val="21"/>
        </w:rPr>
        <w:t>提交金额为</w:t>
      </w:r>
      <w:r w:rsidR="006A70D0">
        <w:rPr>
          <w:rFonts w:asciiTheme="minorEastAsia" w:hAnsiTheme="minorEastAsia" w:hint="eastAsia"/>
          <w:szCs w:val="21"/>
        </w:rPr>
        <w:t>不超过</w:t>
      </w:r>
      <w:r>
        <w:rPr>
          <w:rFonts w:asciiTheme="minorEastAsia" w:hAnsiTheme="minorEastAsia" w:hint="eastAsia"/>
          <w:szCs w:val="21"/>
        </w:rPr>
        <w:t>合同总价款10%的履约担保。</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32.2</w:t>
      </w:r>
      <w:r w:rsidR="00CD7CC0">
        <w:rPr>
          <w:rFonts w:asciiTheme="minorEastAsia" w:hAnsiTheme="minorEastAsia" w:hint="eastAsia"/>
          <w:szCs w:val="21"/>
        </w:rPr>
        <w:t>投标人</w:t>
      </w:r>
      <w:r>
        <w:rPr>
          <w:rFonts w:asciiTheme="minorEastAsia" w:hAnsiTheme="minorEastAsia" w:hint="eastAsia"/>
          <w:szCs w:val="21"/>
        </w:rPr>
        <w:t>提交的履约担保可以采取银行履约担保函或现金转账的形式。</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32.3若中标</w:t>
      </w:r>
      <w:r w:rsidR="00CD7CC0">
        <w:rPr>
          <w:rFonts w:asciiTheme="minorEastAsia" w:hAnsiTheme="minorEastAsia" w:hint="eastAsia"/>
          <w:szCs w:val="21"/>
        </w:rPr>
        <w:t>人</w:t>
      </w:r>
      <w:r>
        <w:rPr>
          <w:rFonts w:asciiTheme="minorEastAsia" w:hAnsiTheme="minorEastAsia" w:hint="eastAsia"/>
          <w:szCs w:val="21"/>
        </w:rPr>
        <w:t>没有违约行为，履约保证金在合同有效期满后15个工作日内由</w:t>
      </w:r>
      <w:r w:rsidR="00540308">
        <w:rPr>
          <w:rFonts w:asciiTheme="minorEastAsia" w:hAnsiTheme="minorEastAsia" w:hint="eastAsia"/>
          <w:szCs w:val="21"/>
        </w:rPr>
        <w:t>招标人</w:t>
      </w:r>
      <w:r>
        <w:rPr>
          <w:rFonts w:asciiTheme="minorEastAsia" w:hAnsiTheme="minorEastAsia" w:hint="eastAsia"/>
          <w:szCs w:val="21"/>
        </w:rPr>
        <w:t>无息退还中标</w:t>
      </w:r>
      <w:r w:rsidR="00CD7CC0">
        <w:rPr>
          <w:rFonts w:asciiTheme="minorEastAsia" w:hAnsiTheme="minorEastAsia" w:hint="eastAsia"/>
          <w:szCs w:val="21"/>
        </w:rPr>
        <w:t>投标人</w:t>
      </w:r>
      <w:r>
        <w:rPr>
          <w:rFonts w:asciiTheme="minorEastAsia" w:hAnsiTheme="minorEastAsia" w:hint="eastAsia"/>
          <w:szCs w:val="21"/>
        </w:rPr>
        <w:t>，履约保函在合同有效期满30天后自动失效。</w:t>
      </w:r>
    </w:p>
    <w:p w:rsidR="005D78F6" w:rsidRDefault="00116562">
      <w:pPr>
        <w:spacing w:line="360" w:lineRule="auto"/>
        <w:jc w:val="both"/>
        <w:rPr>
          <w:rFonts w:asciiTheme="minorEastAsia" w:hAnsiTheme="minorEastAsia"/>
          <w:b/>
          <w:szCs w:val="21"/>
        </w:rPr>
      </w:pPr>
      <w:r>
        <w:rPr>
          <w:rFonts w:asciiTheme="minorEastAsia" w:hAnsiTheme="minorEastAsia" w:hint="eastAsia"/>
          <w:b/>
          <w:szCs w:val="21"/>
        </w:rPr>
        <w:t>33.中标服务费</w:t>
      </w:r>
    </w:p>
    <w:p w:rsidR="005F7D5D" w:rsidRPr="00A41E23" w:rsidRDefault="00116562" w:rsidP="00A41E23">
      <w:pPr>
        <w:spacing w:line="360" w:lineRule="auto"/>
        <w:jc w:val="both"/>
        <w:rPr>
          <w:rFonts w:asciiTheme="minorEastAsia" w:hAnsiTheme="minorEastAsia"/>
          <w:szCs w:val="21"/>
        </w:rPr>
      </w:pPr>
      <w:r>
        <w:rPr>
          <w:rFonts w:asciiTheme="minorEastAsia" w:hAnsiTheme="minorEastAsia" w:hint="eastAsia"/>
          <w:szCs w:val="21"/>
        </w:rPr>
        <w:t>33.1中标</w:t>
      </w:r>
      <w:r w:rsidR="00CD7CC0">
        <w:rPr>
          <w:rFonts w:asciiTheme="minorEastAsia" w:hAnsiTheme="minorEastAsia" w:hint="eastAsia"/>
          <w:szCs w:val="21"/>
        </w:rPr>
        <w:t>人</w:t>
      </w:r>
      <w:r>
        <w:rPr>
          <w:rFonts w:asciiTheme="minorEastAsia" w:hAnsiTheme="minorEastAsia" w:hint="eastAsia"/>
          <w:szCs w:val="21"/>
        </w:rPr>
        <w:t>应按</w:t>
      </w:r>
      <w:r w:rsidR="008D63A3">
        <w:rPr>
          <w:rFonts w:asciiTheme="minorEastAsia" w:hAnsiTheme="minorEastAsia" w:hint="eastAsia"/>
          <w:szCs w:val="21"/>
        </w:rPr>
        <w:t>前附表</w:t>
      </w:r>
      <w:r>
        <w:rPr>
          <w:rFonts w:asciiTheme="minorEastAsia" w:hAnsiTheme="minorEastAsia" w:hint="eastAsia"/>
          <w:szCs w:val="21"/>
        </w:rPr>
        <w:t>中规</w:t>
      </w:r>
      <w:r w:rsidR="00A41E23">
        <w:rPr>
          <w:rFonts w:asciiTheme="minorEastAsia" w:hAnsiTheme="minorEastAsia" w:hint="eastAsia"/>
          <w:szCs w:val="21"/>
        </w:rPr>
        <w:t>定的计费方式在领取《中标通知书》前向采购代理机构交纳中标服务费。</w:t>
      </w:r>
    </w:p>
    <w:p w:rsidR="005D78F6" w:rsidRDefault="00116562">
      <w:pPr>
        <w:pStyle w:val="1"/>
        <w:spacing w:line="360" w:lineRule="auto"/>
        <w:jc w:val="center"/>
        <w:rPr>
          <w:rFonts w:asciiTheme="minorEastAsia" w:hAnsiTheme="minorEastAsia"/>
          <w:sz w:val="21"/>
          <w:szCs w:val="21"/>
        </w:rPr>
      </w:pPr>
      <w:bookmarkStart w:id="14" w:name="_Toc60830438"/>
      <w:r>
        <w:rPr>
          <w:rFonts w:asciiTheme="minorEastAsia" w:hAnsiTheme="minorEastAsia" w:hint="eastAsia"/>
          <w:sz w:val="21"/>
          <w:szCs w:val="21"/>
        </w:rPr>
        <w:lastRenderedPageBreak/>
        <w:t>第四章  合同条款</w:t>
      </w:r>
      <w:bookmarkStart w:id="15" w:name="_Toc468206854"/>
      <w:bookmarkStart w:id="16" w:name="_Toc286758345"/>
      <w:bookmarkEnd w:id="14"/>
    </w:p>
    <w:p w:rsidR="005D78F6" w:rsidRDefault="00116562">
      <w:pPr>
        <w:rPr>
          <w:rFonts w:asciiTheme="minorEastAsia" w:hAnsiTheme="minorEastAsia"/>
          <w:kern w:val="2"/>
          <w:szCs w:val="21"/>
        </w:rPr>
      </w:pPr>
      <w:r>
        <w:rPr>
          <w:rFonts w:asciiTheme="minorEastAsia" w:hAnsiTheme="minorEastAsia" w:hint="eastAsia"/>
          <w:kern w:val="2"/>
          <w:szCs w:val="21"/>
        </w:rPr>
        <w:t>一、定义</w:t>
      </w:r>
      <w:bookmarkEnd w:id="15"/>
      <w:bookmarkEnd w:id="16"/>
    </w:p>
    <w:p w:rsidR="005D78F6" w:rsidRDefault="00116562" w:rsidP="00EB760B">
      <w:pPr>
        <w:widowControl w:val="0"/>
        <w:numPr>
          <w:ilvl w:val="0"/>
          <w:numId w:val="3"/>
        </w:numPr>
        <w:adjustRightInd/>
        <w:snapToGrid/>
        <w:spacing w:after="0"/>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本合同下列术语应解释为：</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“合同”是指买卖双方签署的、合同格式中载明的买卖双方所达成的协议，包括所有的附件、附录和构成合同的其它文件。</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“合同价”是指根据本合同规定卖方在正确地完全履行合同义务后买方应支付给卖方的价款。</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“货物”是指各种形态和种类的物品，包括原材料、燃料、设备、产品等。</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“服务”是指除货物和工程以外的其他政府采购对象。</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“买方”是指购买货物的</w:t>
      </w:r>
      <w:r w:rsidR="00540308">
        <w:rPr>
          <w:rFonts w:asciiTheme="minorEastAsia" w:hAnsiTheme="minorEastAsia" w:cs="Times New Roman" w:hint="eastAsia"/>
          <w:kern w:val="2"/>
          <w:szCs w:val="21"/>
        </w:rPr>
        <w:t>招标人</w:t>
      </w:r>
      <w:r>
        <w:rPr>
          <w:rFonts w:asciiTheme="minorEastAsia" w:hAnsiTheme="minorEastAsia" w:cs="Times New Roman" w:hint="eastAsia"/>
          <w:kern w:val="2"/>
          <w:szCs w:val="21"/>
        </w:rPr>
        <w:t>。</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“卖方”是指根据合同规定提供货物和服务的中标</w:t>
      </w:r>
      <w:r w:rsidR="00CD7CC0">
        <w:rPr>
          <w:rFonts w:asciiTheme="minorEastAsia" w:hAnsiTheme="minorEastAsia" w:cs="Times New Roman" w:hint="eastAsia"/>
          <w:kern w:val="2"/>
          <w:szCs w:val="21"/>
        </w:rPr>
        <w:t>投标人</w:t>
      </w:r>
      <w:r>
        <w:rPr>
          <w:rFonts w:asciiTheme="minorEastAsia" w:hAnsiTheme="minorEastAsia" w:cs="Times New Roman" w:hint="eastAsia"/>
          <w:kern w:val="2"/>
          <w:szCs w:val="21"/>
        </w:rPr>
        <w:t>。</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“现场”是指合同项下货物将要进行安装和运行的地点。</w:t>
      </w:r>
    </w:p>
    <w:p w:rsidR="005D78F6" w:rsidRDefault="00116562" w:rsidP="00EB760B">
      <w:pPr>
        <w:widowControl w:val="0"/>
        <w:numPr>
          <w:ilvl w:val="0"/>
          <w:numId w:val="4"/>
        </w:numPr>
        <w:adjustRightInd/>
        <w:snapToGrid/>
        <w:spacing w:after="0" w:line="440" w:lineRule="exact"/>
        <w:jc w:val="both"/>
        <w:rPr>
          <w:rFonts w:asciiTheme="minorEastAsia" w:hAnsiTheme="minorEastAsia" w:cs="Times New Roman"/>
          <w:kern w:val="2"/>
          <w:szCs w:val="21"/>
        </w:rPr>
      </w:pPr>
      <w:r>
        <w:rPr>
          <w:rFonts w:asciiTheme="minorEastAsia" w:hAnsiTheme="minorEastAsia" w:cs="Times New Roman" w:hint="eastAsia"/>
          <w:kern w:val="2"/>
          <w:szCs w:val="21"/>
        </w:rPr>
        <w:t>“验收”是指合同双方依据规定的程序和条件确认合同项下的货物符合技术规范要求的活动。</w:t>
      </w:r>
    </w:p>
    <w:p w:rsidR="005D78F6" w:rsidRDefault="00116562">
      <w:pPr>
        <w:rPr>
          <w:rFonts w:asciiTheme="minorEastAsia" w:hAnsiTheme="minorEastAsia"/>
          <w:kern w:val="2"/>
          <w:szCs w:val="21"/>
        </w:rPr>
      </w:pPr>
      <w:bookmarkStart w:id="17" w:name="_Toc286758346"/>
      <w:bookmarkStart w:id="18" w:name="_Toc468206855"/>
      <w:r>
        <w:rPr>
          <w:rFonts w:asciiTheme="minorEastAsia" w:hAnsiTheme="minorEastAsia" w:hint="eastAsia"/>
          <w:kern w:val="2"/>
          <w:szCs w:val="21"/>
        </w:rPr>
        <w:t>二、技术</w:t>
      </w:r>
      <w:bookmarkEnd w:id="17"/>
      <w:bookmarkEnd w:id="18"/>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技术规范</w:t>
      </w:r>
    </w:p>
    <w:p w:rsidR="005D78F6" w:rsidRDefault="00116562" w:rsidP="00EB760B">
      <w:pPr>
        <w:widowControl w:val="0"/>
        <w:numPr>
          <w:ilvl w:val="0"/>
          <w:numId w:val="5"/>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提交货物的技术规范应与招标文件规定的技术规范和技术规范附件及其投标文件的技术规范偏离表相一致。</w:t>
      </w:r>
    </w:p>
    <w:p w:rsidR="005D78F6" w:rsidRDefault="00116562" w:rsidP="00EB760B">
      <w:pPr>
        <w:widowControl w:val="0"/>
        <w:numPr>
          <w:ilvl w:val="0"/>
          <w:numId w:val="5"/>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若技术规范中无相应说明，则以国家有关部门最新颁布的相应标准及规范为准。</w:t>
      </w:r>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技术资料</w:t>
      </w:r>
    </w:p>
    <w:p w:rsidR="005D78F6" w:rsidRDefault="00116562">
      <w:pPr>
        <w:widowControl w:val="0"/>
        <w:adjustRightInd/>
        <w:snapToGrid/>
        <w:spacing w:after="0" w:line="360" w:lineRule="auto"/>
        <w:ind w:firstLineChars="200" w:firstLine="420"/>
        <w:jc w:val="both"/>
        <w:rPr>
          <w:rFonts w:asciiTheme="minorEastAsia" w:hAnsiTheme="minorEastAsia" w:cs="Times New Roman"/>
          <w:kern w:val="2"/>
          <w:szCs w:val="21"/>
        </w:rPr>
      </w:pPr>
      <w:r>
        <w:rPr>
          <w:rFonts w:asciiTheme="minorEastAsia" w:hAnsiTheme="minorEastAsia" w:cs="Times New Roman" w:hint="eastAsia"/>
          <w:kern w:val="2"/>
          <w:szCs w:val="21"/>
        </w:rPr>
        <w:t>合同项下技术资料</w:t>
      </w:r>
      <w:r>
        <w:rPr>
          <w:rFonts w:asciiTheme="minorEastAsia" w:hAnsiTheme="minorEastAsia" w:cs="Times New Roman"/>
          <w:kern w:val="2"/>
          <w:szCs w:val="21"/>
        </w:rPr>
        <w:t>(</w:t>
      </w:r>
      <w:r>
        <w:rPr>
          <w:rFonts w:asciiTheme="minorEastAsia" w:hAnsiTheme="minorEastAsia" w:cs="Times New Roman" w:hint="eastAsia"/>
          <w:kern w:val="2"/>
          <w:szCs w:val="21"/>
        </w:rPr>
        <w:t>特殊规定除外</w:t>
      </w:r>
      <w:r>
        <w:rPr>
          <w:rFonts w:asciiTheme="minorEastAsia" w:hAnsiTheme="minorEastAsia" w:cs="Times New Roman"/>
          <w:kern w:val="2"/>
          <w:szCs w:val="21"/>
        </w:rPr>
        <w:t>)</w:t>
      </w:r>
      <w:r>
        <w:rPr>
          <w:rFonts w:asciiTheme="minorEastAsia" w:hAnsiTheme="minorEastAsia" w:cs="Times New Roman" w:hint="eastAsia"/>
          <w:kern w:val="2"/>
          <w:szCs w:val="21"/>
        </w:rPr>
        <w:t>将以下列方式交付</w:t>
      </w:r>
      <w:r>
        <w:rPr>
          <w:rFonts w:asciiTheme="minorEastAsia" w:hAnsiTheme="minorEastAsia" w:cs="Times New Roman"/>
          <w:kern w:val="2"/>
          <w:szCs w:val="21"/>
        </w:rPr>
        <w:t>:</w:t>
      </w:r>
    </w:p>
    <w:p w:rsidR="005D78F6" w:rsidRDefault="00116562" w:rsidP="00EB760B">
      <w:pPr>
        <w:widowControl w:val="0"/>
        <w:numPr>
          <w:ilvl w:val="0"/>
          <w:numId w:val="6"/>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合同生效后</w:t>
      </w:r>
      <w:r>
        <w:rPr>
          <w:rFonts w:asciiTheme="minorEastAsia" w:hAnsiTheme="minorEastAsia" w:cs="Times New Roman"/>
          <w:kern w:val="2"/>
          <w:szCs w:val="21"/>
        </w:rPr>
        <w:t>60</w:t>
      </w:r>
      <w:r>
        <w:rPr>
          <w:rFonts w:asciiTheme="minorEastAsia" w:hAnsiTheme="minorEastAsia" w:cs="Times New Roman" w:hint="eastAsia"/>
          <w:kern w:val="2"/>
          <w:szCs w:val="21"/>
        </w:rPr>
        <w:t>天之内，卖方应将每台设备和仪器的中文技术资料一套，如目录索引、图纸、技术说明书、操作手册、使用指南、维修指南和</w:t>
      </w:r>
      <w:r>
        <w:rPr>
          <w:rFonts w:asciiTheme="minorEastAsia" w:hAnsiTheme="minorEastAsia" w:cs="Times New Roman"/>
          <w:kern w:val="2"/>
          <w:szCs w:val="21"/>
        </w:rPr>
        <w:t>/</w:t>
      </w:r>
      <w:r>
        <w:rPr>
          <w:rFonts w:asciiTheme="minorEastAsia" w:hAnsiTheme="minorEastAsia" w:cs="Times New Roman" w:hint="eastAsia"/>
          <w:kern w:val="2"/>
          <w:szCs w:val="21"/>
        </w:rPr>
        <w:t>或服务手册和示意图寄给买方。</w:t>
      </w:r>
    </w:p>
    <w:p w:rsidR="005D78F6" w:rsidRDefault="00116562" w:rsidP="00EB760B">
      <w:pPr>
        <w:widowControl w:val="0"/>
        <w:numPr>
          <w:ilvl w:val="0"/>
          <w:numId w:val="6"/>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另外一套完整的上述资料应包装好随同每批货物一起发运。</w:t>
      </w:r>
    </w:p>
    <w:p w:rsidR="005D78F6" w:rsidRDefault="00116562" w:rsidP="00EB760B">
      <w:pPr>
        <w:widowControl w:val="0"/>
        <w:numPr>
          <w:ilvl w:val="0"/>
          <w:numId w:val="6"/>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如果买方确认卖方提供的技术资料不完整或在运输过程中丢失，卖方将在收到买方通知后</w:t>
      </w:r>
      <w:r>
        <w:rPr>
          <w:rFonts w:asciiTheme="minorEastAsia" w:hAnsiTheme="minorEastAsia" w:cs="Times New Roman"/>
          <w:kern w:val="2"/>
          <w:szCs w:val="21"/>
        </w:rPr>
        <w:t>3</w:t>
      </w:r>
      <w:r>
        <w:rPr>
          <w:rFonts w:asciiTheme="minorEastAsia" w:hAnsiTheme="minorEastAsia" w:cs="Times New Roman" w:hint="eastAsia"/>
          <w:kern w:val="2"/>
          <w:szCs w:val="21"/>
        </w:rPr>
        <w:t>天内将这些资料免费寄给买方。</w:t>
      </w:r>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计量单位</w:t>
      </w:r>
    </w:p>
    <w:p w:rsidR="005D78F6" w:rsidRDefault="00116562">
      <w:pPr>
        <w:widowControl w:val="0"/>
        <w:adjustRightInd/>
        <w:snapToGrid/>
        <w:spacing w:after="0" w:line="360" w:lineRule="auto"/>
        <w:ind w:left="846"/>
        <w:jc w:val="both"/>
        <w:rPr>
          <w:rFonts w:asciiTheme="minorEastAsia" w:hAnsiTheme="minorEastAsia" w:cs="Times New Roman"/>
          <w:kern w:val="2"/>
          <w:szCs w:val="21"/>
        </w:rPr>
      </w:pPr>
      <w:r>
        <w:rPr>
          <w:rFonts w:asciiTheme="minorEastAsia" w:hAnsiTheme="minorEastAsia" w:cs="Times New Roman" w:hint="eastAsia"/>
          <w:kern w:val="2"/>
          <w:szCs w:val="21"/>
        </w:rPr>
        <w:t>除技术规范中另有规定，采购活动中所涉及的计量单位均使用国家法定计量单位。</w:t>
      </w:r>
    </w:p>
    <w:p w:rsidR="005D78F6" w:rsidRDefault="00116562">
      <w:pPr>
        <w:rPr>
          <w:rFonts w:asciiTheme="minorEastAsia" w:hAnsiTheme="minorEastAsia"/>
          <w:kern w:val="2"/>
          <w:szCs w:val="21"/>
        </w:rPr>
      </w:pPr>
      <w:bookmarkStart w:id="19" w:name="_Toc468206856"/>
      <w:bookmarkStart w:id="20" w:name="_Toc286758347"/>
      <w:r>
        <w:rPr>
          <w:rFonts w:asciiTheme="minorEastAsia" w:hAnsiTheme="minorEastAsia" w:hint="eastAsia"/>
          <w:kern w:val="2"/>
          <w:szCs w:val="21"/>
        </w:rPr>
        <w:t>三、专利权</w:t>
      </w:r>
      <w:bookmarkEnd w:id="19"/>
      <w:bookmarkEnd w:id="20"/>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卖方应保护买方在使用该货物或其任何一部分时不受第三方提出侵犯专利权、商标权、著作权或其它知识产权起诉的指控。如果任何第三方提出侵权指控，卖方须与第三方交涉并承担可能发生的一切法律责任和相应费用。</w:t>
      </w:r>
    </w:p>
    <w:p w:rsidR="005D78F6" w:rsidRDefault="00116562">
      <w:pPr>
        <w:rPr>
          <w:rFonts w:asciiTheme="minorEastAsia" w:hAnsiTheme="minorEastAsia"/>
          <w:kern w:val="2"/>
          <w:szCs w:val="21"/>
        </w:rPr>
      </w:pPr>
      <w:bookmarkStart w:id="21" w:name="_Toc286758348"/>
      <w:bookmarkStart w:id="22" w:name="_Toc468206857"/>
      <w:r>
        <w:rPr>
          <w:rFonts w:asciiTheme="minorEastAsia" w:hAnsiTheme="minorEastAsia" w:hint="eastAsia"/>
          <w:kern w:val="2"/>
          <w:szCs w:val="21"/>
        </w:rPr>
        <w:t>四、包装</w:t>
      </w:r>
      <w:bookmarkEnd w:id="21"/>
      <w:r>
        <w:rPr>
          <w:rFonts w:asciiTheme="minorEastAsia" w:hAnsiTheme="minorEastAsia" w:hint="eastAsia"/>
          <w:kern w:val="2"/>
          <w:szCs w:val="21"/>
        </w:rPr>
        <w:t>与装运</w:t>
      </w:r>
      <w:bookmarkEnd w:id="22"/>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包装要求</w:t>
      </w:r>
    </w:p>
    <w:p w:rsidR="005D78F6" w:rsidRDefault="00116562" w:rsidP="00EB760B">
      <w:pPr>
        <w:widowControl w:val="0"/>
        <w:numPr>
          <w:ilvl w:val="0"/>
          <w:numId w:val="7"/>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lastRenderedPageBreak/>
        <w:t>除合同另有规定外，卖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卖方承担。</w:t>
      </w:r>
    </w:p>
    <w:p w:rsidR="005D78F6" w:rsidRDefault="00116562" w:rsidP="00EB760B">
      <w:pPr>
        <w:widowControl w:val="0"/>
        <w:numPr>
          <w:ilvl w:val="0"/>
          <w:numId w:val="7"/>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每件包装箱内应附一份详细装箱单和质量合格证。</w:t>
      </w:r>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装运标志</w:t>
      </w:r>
    </w:p>
    <w:p w:rsidR="005D78F6" w:rsidRDefault="00116562">
      <w:pPr>
        <w:widowControl w:val="0"/>
        <w:adjustRightInd/>
        <w:snapToGrid/>
        <w:spacing w:after="0" w:line="360" w:lineRule="auto"/>
        <w:ind w:firstLineChars="200" w:firstLine="420"/>
        <w:jc w:val="both"/>
        <w:rPr>
          <w:rFonts w:asciiTheme="minorEastAsia" w:hAnsiTheme="minorEastAsia" w:cs="Times New Roman"/>
          <w:kern w:val="2"/>
          <w:szCs w:val="21"/>
        </w:rPr>
      </w:pPr>
      <w:r>
        <w:rPr>
          <w:rFonts w:asciiTheme="minorEastAsia" w:hAnsiTheme="minorEastAsia" w:cs="Times New Roman" w:hint="eastAsia"/>
          <w:kern w:val="2"/>
          <w:szCs w:val="21"/>
        </w:rPr>
        <w:t>除合同另有规定外，装运标志均应采用国家或专业标准进行标志。由于标志不妥所造成货物损坏和损失的后果均由卖方承担。</w:t>
      </w:r>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装运通知</w:t>
      </w:r>
    </w:p>
    <w:p w:rsidR="005D78F6" w:rsidRDefault="00116562" w:rsidP="00EB760B">
      <w:pPr>
        <w:widowControl w:val="0"/>
        <w:numPr>
          <w:ilvl w:val="0"/>
          <w:numId w:val="8"/>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在现场交货条件下的货物，在卖方已通知买方货物已准备妥当等待运输后</w:t>
      </w:r>
      <w:r>
        <w:rPr>
          <w:rFonts w:asciiTheme="minorEastAsia" w:hAnsiTheme="minorEastAsia" w:cs="Times New Roman"/>
          <w:kern w:val="2"/>
          <w:szCs w:val="21"/>
        </w:rPr>
        <w:t>24</w:t>
      </w:r>
      <w:r>
        <w:rPr>
          <w:rFonts w:asciiTheme="minorEastAsia" w:hAnsiTheme="minorEastAsia" w:cs="Times New Roman" w:hint="eastAsia"/>
          <w:kern w:val="2"/>
          <w:szCs w:val="21"/>
        </w:rPr>
        <w:t>小时之内，卖方应将合同号、货名、数量、毛重、总体积</w:t>
      </w:r>
      <w:r>
        <w:rPr>
          <w:rFonts w:asciiTheme="minorEastAsia" w:hAnsiTheme="minorEastAsia" w:cs="Times New Roman"/>
          <w:kern w:val="2"/>
          <w:szCs w:val="21"/>
        </w:rPr>
        <w:t>(</w:t>
      </w:r>
      <w:r>
        <w:rPr>
          <w:rFonts w:asciiTheme="minorEastAsia" w:hAnsiTheme="minorEastAsia" w:cs="Times New Roman" w:hint="eastAsia"/>
          <w:kern w:val="2"/>
          <w:szCs w:val="21"/>
        </w:rPr>
        <w:t>立方米</w:t>
      </w:r>
      <w:r>
        <w:rPr>
          <w:rFonts w:asciiTheme="minorEastAsia" w:hAnsiTheme="minorEastAsia" w:cs="Times New Roman"/>
          <w:kern w:val="2"/>
          <w:szCs w:val="21"/>
        </w:rPr>
        <w:t>)</w:t>
      </w:r>
      <w:r>
        <w:rPr>
          <w:rFonts w:asciiTheme="minorEastAsia" w:hAnsiTheme="minorEastAsia" w:cs="Times New Roman" w:hint="eastAsia"/>
          <w:kern w:val="2"/>
          <w:szCs w:val="21"/>
        </w:rPr>
        <w:t>、发票金额、运输工具名称及起运日期以书面形式通知买方。</w:t>
      </w:r>
    </w:p>
    <w:p w:rsidR="005D78F6" w:rsidRDefault="00116562" w:rsidP="00EB760B">
      <w:pPr>
        <w:widowControl w:val="0"/>
        <w:numPr>
          <w:ilvl w:val="0"/>
          <w:numId w:val="8"/>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如因卖方延误未能将上述内容以书面形式通知买方及其他失误，由此引起的一切损失应由卖方负担。</w:t>
      </w:r>
    </w:p>
    <w:p w:rsidR="005D78F6" w:rsidRDefault="00116562">
      <w:pPr>
        <w:rPr>
          <w:rFonts w:asciiTheme="minorEastAsia" w:hAnsiTheme="minorEastAsia"/>
          <w:kern w:val="2"/>
          <w:szCs w:val="21"/>
        </w:rPr>
      </w:pPr>
      <w:bookmarkStart w:id="23" w:name="_Toc286758350"/>
      <w:bookmarkStart w:id="24" w:name="_Toc468206858"/>
      <w:r>
        <w:rPr>
          <w:rFonts w:asciiTheme="minorEastAsia" w:hAnsiTheme="minorEastAsia" w:hint="eastAsia"/>
          <w:kern w:val="2"/>
          <w:szCs w:val="21"/>
        </w:rPr>
        <w:t>五、交货</w:t>
      </w:r>
      <w:bookmarkEnd w:id="23"/>
      <w:bookmarkEnd w:id="24"/>
    </w:p>
    <w:p w:rsidR="005D78F6" w:rsidRDefault="00116562" w:rsidP="00EB760B">
      <w:pPr>
        <w:widowControl w:val="0"/>
        <w:numPr>
          <w:ilvl w:val="0"/>
          <w:numId w:val="3"/>
        </w:numPr>
        <w:adjustRightInd/>
        <w:snapToGrid/>
        <w:spacing w:after="0" w:line="360" w:lineRule="auto"/>
        <w:ind w:left="709" w:hanging="283"/>
        <w:jc w:val="both"/>
        <w:rPr>
          <w:rFonts w:asciiTheme="minorEastAsia" w:hAnsiTheme="minorEastAsia" w:cs="Times New Roman"/>
          <w:kern w:val="2"/>
          <w:szCs w:val="21"/>
        </w:rPr>
      </w:pPr>
      <w:r>
        <w:rPr>
          <w:rFonts w:asciiTheme="minorEastAsia" w:hAnsiTheme="minorEastAsia" w:cs="Times New Roman" w:hint="eastAsia"/>
          <w:kern w:val="2"/>
          <w:szCs w:val="21"/>
        </w:rPr>
        <w:t>交货方式</w:t>
      </w:r>
    </w:p>
    <w:p w:rsidR="005D78F6" w:rsidRDefault="00116562" w:rsidP="00EB760B">
      <w:pPr>
        <w:widowControl w:val="0"/>
        <w:numPr>
          <w:ilvl w:val="0"/>
          <w:numId w:val="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交货方式为现场交货，详见商务需求书。</w:t>
      </w:r>
    </w:p>
    <w:p w:rsidR="005D78F6" w:rsidRDefault="00116562" w:rsidP="00EB760B">
      <w:pPr>
        <w:widowControl w:val="0"/>
        <w:numPr>
          <w:ilvl w:val="0"/>
          <w:numId w:val="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卖方应在合同规定的交货期届满以前尽快以书面形式将合同号、货物名称、数量、包装箱件数、总毛量、总体积（立方米）和备妥交付日期通知买方。同时卖方将详细交货清单一式六份包括合同号、货物名称、规格、数量、总毛重、总体积（立方米）、包装箱件数和每个包装箱的尺寸（长×宽×高）、单价、总价和备妥待交付日期以及对货物在运输和仓储的特殊要求和注意事项寄给买方。</w:t>
      </w:r>
    </w:p>
    <w:p w:rsidR="005D78F6" w:rsidRDefault="00116562" w:rsidP="00EB760B">
      <w:pPr>
        <w:widowControl w:val="0"/>
        <w:numPr>
          <w:ilvl w:val="0"/>
          <w:numId w:val="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在现场交货条件下，卖方装运的货物不应超过合同规定的数量或重量，否则，卖方应对超运部分的数量或重量而引起的一切后果负责。</w:t>
      </w:r>
    </w:p>
    <w:p w:rsidR="005D78F6" w:rsidRDefault="00116562" w:rsidP="00EB760B">
      <w:pPr>
        <w:widowControl w:val="0"/>
        <w:numPr>
          <w:ilvl w:val="0"/>
          <w:numId w:val="3"/>
        </w:numPr>
        <w:adjustRightInd/>
        <w:snapToGrid/>
        <w:spacing w:after="0" w:line="360" w:lineRule="auto"/>
        <w:ind w:left="851" w:hanging="425"/>
        <w:jc w:val="both"/>
        <w:rPr>
          <w:rFonts w:asciiTheme="minorEastAsia" w:hAnsiTheme="minorEastAsia" w:cs="Times New Roman"/>
          <w:b/>
          <w:kern w:val="2"/>
          <w:szCs w:val="21"/>
        </w:rPr>
      </w:pPr>
      <w:r>
        <w:rPr>
          <w:rFonts w:asciiTheme="minorEastAsia" w:hAnsiTheme="minorEastAsia" w:cs="Times New Roman" w:hint="eastAsia"/>
          <w:kern w:val="2"/>
          <w:szCs w:val="21"/>
        </w:rPr>
        <w:t>交货时间和地点详见</w:t>
      </w:r>
      <w:bookmarkStart w:id="25" w:name="_Toc286758352"/>
      <w:r>
        <w:rPr>
          <w:rFonts w:asciiTheme="minorEastAsia" w:hAnsiTheme="minorEastAsia" w:hint="eastAsia"/>
          <w:szCs w:val="21"/>
        </w:rPr>
        <w:t>商务需求书</w:t>
      </w:r>
      <w:r>
        <w:rPr>
          <w:rFonts w:asciiTheme="minorEastAsia" w:hAnsiTheme="minorEastAsia" w:cs="Times New Roman" w:hint="eastAsia"/>
          <w:kern w:val="2"/>
          <w:szCs w:val="21"/>
        </w:rPr>
        <w:t>。</w:t>
      </w:r>
    </w:p>
    <w:p w:rsidR="005D78F6" w:rsidRDefault="00116562">
      <w:pPr>
        <w:rPr>
          <w:rFonts w:asciiTheme="minorEastAsia" w:hAnsiTheme="minorEastAsia"/>
          <w:kern w:val="2"/>
          <w:szCs w:val="21"/>
        </w:rPr>
      </w:pPr>
      <w:bookmarkStart w:id="26" w:name="_Toc468206859"/>
      <w:r>
        <w:rPr>
          <w:rFonts w:asciiTheme="minorEastAsia" w:hAnsiTheme="minorEastAsia" w:hint="eastAsia"/>
          <w:kern w:val="2"/>
          <w:szCs w:val="21"/>
        </w:rPr>
        <w:t>六、保险</w:t>
      </w:r>
      <w:bookmarkEnd w:id="25"/>
      <w:r>
        <w:rPr>
          <w:rFonts w:asciiTheme="minorEastAsia" w:hAnsiTheme="minorEastAsia" w:hint="eastAsia"/>
          <w:kern w:val="2"/>
          <w:szCs w:val="21"/>
        </w:rPr>
        <w:t>与质检</w:t>
      </w:r>
      <w:bookmarkEnd w:id="26"/>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如果货物是按现场交货方式报价的，由卖方办理货物运抵现场这一段的保险，保险以人民币按照发票金额的</w:t>
      </w:r>
      <w:r>
        <w:rPr>
          <w:rFonts w:asciiTheme="minorEastAsia" w:hAnsiTheme="minorEastAsia" w:cs="Times New Roman"/>
          <w:kern w:val="2"/>
          <w:szCs w:val="21"/>
        </w:rPr>
        <w:t>110</w:t>
      </w:r>
      <w:r>
        <w:rPr>
          <w:rFonts w:asciiTheme="minorEastAsia" w:hAnsiTheme="minorEastAsia" w:cs="Times New Roman" w:hint="eastAsia"/>
          <w:kern w:val="2"/>
          <w:szCs w:val="21"/>
        </w:rPr>
        <w:t>％办理“一切险”，保险范围包括卖方承诺装运的货物。</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质量保证</w:t>
      </w:r>
    </w:p>
    <w:p w:rsidR="005D78F6" w:rsidRDefault="00116562" w:rsidP="00EB760B">
      <w:pPr>
        <w:widowControl w:val="0"/>
        <w:numPr>
          <w:ilvl w:val="0"/>
          <w:numId w:val="1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卖方应保证货物是全新，未使用过的，是用一流的工艺和最佳材料制造而成的，并完全符合合同规定的质量、规格和性能的要求。卖方应保证所提供的货物经正确安装、正常运转和保养在其使用寿命期内应具有满意的性能。在货物质量保证期之内，卖方应对由于设计、工艺或材料的缺陷而发生的任何不足或故障负责。</w:t>
      </w:r>
    </w:p>
    <w:p w:rsidR="005D78F6" w:rsidRDefault="00116562" w:rsidP="00EB760B">
      <w:pPr>
        <w:widowControl w:val="0"/>
        <w:numPr>
          <w:ilvl w:val="0"/>
          <w:numId w:val="1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lastRenderedPageBreak/>
        <w:t>根据买方按检验标准自己检验结果或当地质检部门检验结果，或者在质量保证期内，如果货物的数量、质量或规格与合同不符，或证实货物是有缺陷的，包括潜在的缺陷或使用不符合要求的材料等，买方应尽快以书面形式通知卖方，提出索赔。</w:t>
      </w:r>
    </w:p>
    <w:p w:rsidR="005D78F6" w:rsidRDefault="00116562" w:rsidP="00EB760B">
      <w:pPr>
        <w:widowControl w:val="0"/>
        <w:numPr>
          <w:ilvl w:val="0"/>
          <w:numId w:val="1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卖方在收到通知后，应在24小时内免费维修或更换有缺陷的货物或部件。</w:t>
      </w:r>
    </w:p>
    <w:p w:rsidR="005D78F6" w:rsidRDefault="00116562" w:rsidP="00EB760B">
      <w:pPr>
        <w:widowControl w:val="0"/>
        <w:numPr>
          <w:ilvl w:val="0"/>
          <w:numId w:val="1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如果卖方在收到通知后没有弥补缺陷，买方可采取必要的补救措施，但风险和费用将由卖方承担。</w:t>
      </w:r>
    </w:p>
    <w:p w:rsidR="005D78F6" w:rsidRDefault="00116562" w:rsidP="00EB760B">
      <w:pPr>
        <w:widowControl w:val="0"/>
        <w:numPr>
          <w:ilvl w:val="0"/>
          <w:numId w:val="1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bCs/>
          <w:kern w:val="2"/>
          <w:szCs w:val="21"/>
        </w:rPr>
        <w:t>质量</w:t>
      </w:r>
      <w:r>
        <w:rPr>
          <w:rFonts w:asciiTheme="minorEastAsia" w:hAnsiTheme="minorEastAsia" w:cs="Times New Roman" w:hint="eastAsia"/>
          <w:kern w:val="2"/>
          <w:szCs w:val="21"/>
        </w:rPr>
        <w:t>保证期详见合同前附表</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Cs/>
          <w:kern w:val="2"/>
          <w:szCs w:val="21"/>
        </w:rPr>
      </w:pPr>
      <w:bookmarkStart w:id="27" w:name="_Toc286758356"/>
      <w:r>
        <w:rPr>
          <w:rFonts w:asciiTheme="minorEastAsia" w:hAnsiTheme="minorEastAsia" w:cs="Times New Roman" w:hint="eastAsia"/>
          <w:bCs/>
          <w:kern w:val="2"/>
          <w:szCs w:val="21"/>
        </w:rPr>
        <w:t>检验</w:t>
      </w:r>
      <w:bookmarkEnd w:id="27"/>
    </w:p>
    <w:p w:rsidR="005D78F6" w:rsidRDefault="00116562" w:rsidP="00EB760B">
      <w:pPr>
        <w:widowControl w:val="0"/>
        <w:numPr>
          <w:ilvl w:val="0"/>
          <w:numId w:val="1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在交货前，制造商应对货物的质量、规格、性能、数量和重量进行详细而全面的检验，并出具一份证明货物符合合同规定的证书。该证书将作为申请付款单据的一部分，但有关质量、规格、性能、数量或重量的检验不应视为最终检验。制造商检验的结果和细节应在证书中加以说明。</w:t>
      </w:r>
    </w:p>
    <w:p w:rsidR="005D78F6" w:rsidRDefault="00116562" w:rsidP="00EB760B">
      <w:pPr>
        <w:widowControl w:val="0"/>
        <w:numPr>
          <w:ilvl w:val="0"/>
          <w:numId w:val="1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货物运抵现场后，买方将对货物的质量、规格、数量或重量进行检验，并出具检验证书。如发现货物的规格或数量或两者都与合同不符，买方有权在货物运抵现场后</w:t>
      </w:r>
      <w:r>
        <w:rPr>
          <w:rFonts w:asciiTheme="minorEastAsia" w:hAnsiTheme="minorEastAsia" w:cs="Times New Roman"/>
          <w:kern w:val="2"/>
          <w:szCs w:val="21"/>
        </w:rPr>
        <w:t>90</w:t>
      </w:r>
      <w:r>
        <w:rPr>
          <w:rFonts w:asciiTheme="minorEastAsia" w:hAnsiTheme="minorEastAsia" w:cs="Times New Roman" w:hint="eastAsia"/>
          <w:kern w:val="2"/>
          <w:szCs w:val="21"/>
        </w:rPr>
        <w:t>天内，根据买方按检验标准自己检验结果或当地质检部门出具的检验证书向卖方提出索赔，但责任由保险公司或运输部门承担的除外。</w:t>
      </w:r>
    </w:p>
    <w:p w:rsidR="005D78F6" w:rsidRDefault="00116562" w:rsidP="00EB760B">
      <w:pPr>
        <w:widowControl w:val="0"/>
        <w:numPr>
          <w:ilvl w:val="0"/>
          <w:numId w:val="1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如果货物的质量和规格与合同不符，或在第12条规定的质量保证期内证实货物是有缺陷的，包括潜在的缺陷或使用不符合要求的材料，买方将有权向卖方提出索赔。</w:t>
      </w:r>
    </w:p>
    <w:p w:rsidR="005D78F6" w:rsidRDefault="00116562" w:rsidP="00EB760B">
      <w:pPr>
        <w:widowControl w:val="0"/>
        <w:numPr>
          <w:ilvl w:val="0"/>
          <w:numId w:val="1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买方有权提出在货物制造过程中派人到制造厂进行监造</w:t>
      </w:r>
      <w:r>
        <w:rPr>
          <w:rFonts w:asciiTheme="minorEastAsia" w:hAnsiTheme="minorEastAsia" w:cs="Times New Roman"/>
          <w:kern w:val="2"/>
          <w:szCs w:val="21"/>
        </w:rPr>
        <w:t>,</w:t>
      </w:r>
      <w:r>
        <w:rPr>
          <w:rFonts w:asciiTheme="minorEastAsia" w:hAnsiTheme="minorEastAsia" w:cs="Times New Roman" w:hint="eastAsia"/>
          <w:kern w:val="2"/>
          <w:szCs w:val="21"/>
        </w:rPr>
        <w:t>卖方有义务为买方监造人员提供方便。</w:t>
      </w:r>
    </w:p>
    <w:p w:rsidR="005D78F6" w:rsidRDefault="00116562" w:rsidP="00EB760B">
      <w:pPr>
        <w:widowControl w:val="0"/>
        <w:numPr>
          <w:ilvl w:val="0"/>
          <w:numId w:val="1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制造厂对所供货物进行机械运转试验和性能试验时，必须提前通知买方。</w:t>
      </w:r>
    </w:p>
    <w:p w:rsidR="005D78F6" w:rsidRDefault="00116562">
      <w:pPr>
        <w:rPr>
          <w:rFonts w:asciiTheme="minorEastAsia" w:hAnsiTheme="minorEastAsia"/>
          <w:kern w:val="2"/>
          <w:szCs w:val="21"/>
        </w:rPr>
      </w:pPr>
      <w:bookmarkStart w:id="28" w:name="_Toc468206860"/>
      <w:r>
        <w:rPr>
          <w:rFonts w:asciiTheme="minorEastAsia" w:hAnsiTheme="minorEastAsia" w:hint="eastAsia"/>
          <w:kern w:val="2"/>
          <w:szCs w:val="21"/>
        </w:rPr>
        <w:t>七、价款</w:t>
      </w:r>
      <w:bookmarkEnd w:id="28"/>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付款方式</w:t>
      </w:r>
    </w:p>
    <w:p w:rsidR="005D78F6" w:rsidRDefault="00116562">
      <w:pPr>
        <w:widowControl w:val="0"/>
        <w:adjustRightInd/>
        <w:snapToGrid/>
        <w:spacing w:after="0" w:line="360" w:lineRule="auto"/>
        <w:ind w:leftChars="150" w:left="315" w:firstLineChars="50" w:firstLine="105"/>
        <w:jc w:val="both"/>
        <w:rPr>
          <w:rFonts w:asciiTheme="minorEastAsia" w:hAnsiTheme="minorEastAsia" w:cs="Times New Roman"/>
          <w:kern w:val="2"/>
          <w:szCs w:val="21"/>
        </w:rPr>
      </w:pPr>
      <w:r>
        <w:rPr>
          <w:rFonts w:asciiTheme="minorEastAsia" w:hAnsiTheme="minorEastAsia" w:cs="Times New Roman" w:hint="eastAsia"/>
          <w:kern w:val="2"/>
          <w:szCs w:val="21"/>
        </w:rPr>
        <w:t>付款方式详见</w:t>
      </w:r>
      <w:r>
        <w:rPr>
          <w:rFonts w:asciiTheme="minorEastAsia" w:hAnsiTheme="minorEastAsia" w:hint="eastAsia"/>
          <w:szCs w:val="21"/>
        </w:rPr>
        <w:t>商务需求书</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bookmarkStart w:id="29" w:name="_Toc286758357"/>
      <w:r>
        <w:rPr>
          <w:rFonts w:asciiTheme="minorEastAsia" w:hAnsiTheme="minorEastAsia" w:cs="Times New Roman" w:hint="eastAsia"/>
          <w:bCs/>
          <w:kern w:val="2"/>
          <w:szCs w:val="21"/>
        </w:rPr>
        <w:t>索赔</w:t>
      </w:r>
      <w:bookmarkEnd w:id="29"/>
    </w:p>
    <w:p w:rsidR="005D78F6" w:rsidRDefault="00116562" w:rsidP="00EB760B">
      <w:pPr>
        <w:widowControl w:val="0"/>
        <w:numPr>
          <w:ilvl w:val="0"/>
          <w:numId w:val="12"/>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买方有权根据买方检验标准自行检验的结果或当地质检部门出具的质检证书向卖方提出索赔。</w:t>
      </w:r>
    </w:p>
    <w:p w:rsidR="005D78F6" w:rsidRDefault="00116562" w:rsidP="00EB760B">
      <w:pPr>
        <w:widowControl w:val="0"/>
        <w:numPr>
          <w:ilvl w:val="0"/>
          <w:numId w:val="12"/>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在根据合同第</w:t>
      </w:r>
      <w:r>
        <w:rPr>
          <w:rFonts w:asciiTheme="minorEastAsia" w:hAnsiTheme="minorEastAsia" w:cs="Times New Roman"/>
          <w:kern w:val="2"/>
          <w:szCs w:val="21"/>
        </w:rPr>
        <w:t>1</w:t>
      </w:r>
      <w:r>
        <w:rPr>
          <w:rFonts w:asciiTheme="minorEastAsia" w:hAnsiTheme="minorEastAsia" w:cs="Times New Roman" w:hint="eastAsia"/>
          <w:kern w:val="2"/>
          <w:szCs w:val="21"/>
        </w:rPr>
        <w:t>2条和第</w:t>
      </w:r>
      <w:r>
        <w:rPr>
          <w:rFonts w:asciiTheme="minorEastAsia" w:hAnsiTheme="minorEastAsia" w:cs="Times New Roman"/>
          <w:kern w:val="2"/>
          <w:szCs w:val="21"/>
        </w:rPr>
        <w:t>1</w:t>
      </w:r>
      <w:r>
        <w:rPr>
          <w:rFonts w:asciiTheme="minorEastAsia" w:hAnsiTheme="minorEastAsia" w:cs="Times New Roman" w:hint="eastAsia"/>
          <w:kern w:val="2"/>
          <w:szCs w:val="21"/>
        </w:rPr>
        <w:t>3条规定的检验期和质量保证期内，如果卖方对买方提出的索赔和差异负有责任，卖方应按照买方同意的下列一种或多种方式解决索赔事宜：</w:t>
      </w:r>
    </w:p>
    <w:p w:rsidR="005D78F6" w:rsidRDefault="00116562" w:rsidP="00EB760B">
      <w:pPr>
        <w:widowControl w:val="0"/>
        <w:numPr>
          <w:ilvl w:val="0"/>
          <w:numId w:val="1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卖方同意退货，并按合同规定的同种货币将货款退还给买方，并承担由此发生的一切损失和费用，包括利息、银行手续费、运费、保险费、检验费、仓储费、装卸费以及为保护退回货物所需的其它必要费用。</w:t>
      </w:r>
    </w:p>
    <w:p w:rsidR="005D78F6" w:rsidRDefault="00116562" w:rsidP="00EB760B">
      <w:pPr>
        <w:widowControl w:val="0"/>
        <w:numPr>
          <w:ilvl w:val="0"/>
          <w:numId w:val="1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根据货物低劣程度、损坏程度以及买方所遭受损失的数额，经买卖双方商定降低货物的价格。</w:t>
      </w:r>
    </w:p>
    <w:p w:rsidR="005D78F6" w:rsidRDefault="00116562" w:rsidP="00EB760B">
      <w:pPr>
        <w:widowControl w:val="0"/>
        <w:numPr>
          <w:ilvl w:val="0"/>
          <w:numId w:val="1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用符合规格、质量和性能要求的新零件、部件或货物来更换有缺陷的部分和</w:t>
      </w:r>
      <w:r>
        <w:rPr>
          <w:rFonts w:asciiTheme="minorEastAsia" w:hAnsiTheme="minorEastAsia" w:cs="Times New Roman"/>
          <w:kern w:val="2"/>
          <w:szCs w:val="21"/>
        </w:rPr>
        <w:t>/</w:t>
      </w:r>
      <w:r>
        <w:rPr>
          <w:rFonts w:asciiTheme="minorEastAsia" w:hAnsiTheme="minorEastAsia" w:cs="Times New Roman" w:hint="eastAsia"/>
          <w:kern w:val="2"/>
          <w:szCs w:val="21"/>
        </w:rPr>
        <w:t>或修补缺陷部分，卖方应承担一切费用和风险，并负担买方所发生的一切直接费用。同时，卖方应按合同第</w:t>
      </w:r>
      <w:r>
        <w:rPr>
          <w:rFonts w:asciiTheme="minorEastAsia" w:hAnsiTheme="minorEastAsia" w:cs="Times New Roman"/>
          <w:kern w:val="2"/>
          <w:szCs w:val="21"/>
        </w:rPr>
        <w:t>1</w:t>
      </w:r>
      <w:r>
        <w:rPr>
          <w:rFonts w:asciiTheme="minorEastAsia" w:hAnsiTheme="minorEastAsia" w:cs="Times New Roman" w:hint="eastAsia"/>
          <w:kern w:val="2"/>
          <w:szCs w:val="21"/>
        </w:rPr>
        <w:t>2条规定，相应延长修补或更换件的质量保证期。</w:t>
      </w:r>
    </w:p>
    <w:p w:rsidR="005D78F6" w:rsidRDefault="00116562" w:rsidP="00EB760B">
      <w:pPr>
        <w:widowControl w:val="0"/>
        <w:numPr>
          <w:ilvl w:val="0"/>
          <w:numId w:val="1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lastRenderedPageBreak/>
        <w:t>卖方根据合同负责安装或安装督导，如因安装或督导不正确而造成设备损坏或设备性能不合要求而遭受的损失，由卖方负责，损失的数额，由买卖双方商定降低货物价格。</w:t>
      </w:r>
    </w:p>
    <w:p w:rsidR="005D78F6" w:rsidRDefault="00116562" w:rsidP="00EB760B">
      <w:pPr>
        <w:widowControl w:val="0"/>
        <w:numPr>
          <w:ilvl w:val="0"/>
          <w:numId w:val="12"/>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如果在买方发出索赔通知后</w:t>
      </w:r>
      <w:r>
        <w:rPr>
          <w:rFonts w:asciiTheme="minorEastAsia" w:hAnsiTheme="minorEastAsia" w:cs="Times New Roman"/>
          <w:kern w:val="2"/>
          <w:szCs w:val="21"/>
        </w:rPr>
        <w:t>30</w:t>
      </w:r>
      <w:r>
        <w:rPr>
          <w:rFonts w:asciiTheme="minorEastAsia" w:hAnsiTheme="minorEastAsia" w:cs="Times New Roman" w:hint="eastAsia"/>
          <w:kern w:val="2"/>
          <w:szCs w:val="21"/>
        </w:rPr>
        <w:t>天内，卖方未作答复，上述索赔应视为已被卖方接受。如卖方未能在买方提出索赔通知后</w:t>
      </w:r>
      <w:r>
        <w:rPr>
          <w:rFonts w:asciiTheme="minorEastAsia" w:hAnsiTheme="minorEastAsia" w:cs="Times New Roman"/>
          <w:kern w:val="2"/>
          <w:szCs w:val="21"/>
        </w:rPr>
        <w:t>30</w:t>
      </w:r>
      <w:r>
        <w:rPr>
          <w:rFonts w:asciiTheme="minorEastAsia" w:hAnsiTheme="minorEastAsia" w:cs="Times New Roman" w:hint="eastAsia"/>
          <w:kern w:val="2"/>
          <w:szCs w:val="21"/>
        </w:rPr>
        <w:t>天内或买方同意的更长时间内，按照</w:t>
      </w:r>
      <w:r>
        <w:rPr>
          <w:rFonts w:asciiTheme="minorEastAsia" w:hAnsiTheme="minorEastAsia" w:cs="Times New Roman"/>
          <w:kern w:val="2"/>
          <w:szCs w:val="21"/>
        </w:rPr>
        <w:t>13.2</w:t>
      </w:r>
      <w:r>
        <w:rPr>
          <w:rFonts w:asciiTheme="minorEastAsia" w:hAnsiTheme="minorEastAsia" w:cs="Times New Roman" w:hint="eastAsia"/>
          <w:kern w:val="2"/>
          <w:szCs w:val="21"/>
        </w:rPr>
        <w:t>款规定的任何一种方法解决索赔事宜，买方将从付款中或从卖方开具的履约保证金中扣回索赔金额。如果这些金额不足以补偿索赔金额，买方有权向卖方提出不足部分的补偿。</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bookmarkStart w:id="30" w:name="_Toc286758358"/>
      <w:r>
        <w:rPr>
          <w:rFonts w:asciiTheme="minorEastAsia" w:hAnsiTheme="minorEastAsia" w:cs="Times New Roman" w:hint="eastAsia"/>
          <w:b/>
          <w:bCs/>
          <w:kern w:val="2"/>
          <w:szCs w:val="21"/>
        </w:rPr>
        <w:t>税费</w:t>
      </w:r>
    </w:p>
    <w:p w:rsidR="005D78F6" w:rsidRDefault="00116562" w:rsidP="00EB760B">
      <w:pPr>
        <w:widowControl w:val="0"/>
        <w:numPr>
          <w:ilvl w:val="0"/>
          <w:numId w:val="14"/>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根据国家现行税法对买方征收的与本合同有关的一切税费均由买方负担。</w:t>
      </w:r>
    </w:p>
    <w:p w:rsidR="005D78F6" w:rsidRDefault="00116562" w:rsidP="00EB760B">
      <w:pPr>
        <w:widowControl w:val="0"/>
        <w:numPr>
          <w:ilvl w:val="0"/>
          <w:numId w:val="14"/>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根据国家现行税法对卖方征收的与本合同有关的一切税费均由卖方负担。</w:t>
      </w:r>
    </w:p>
    <w:p w:rsidR="005D78F6" w:rsidRDefault="00116562" w:rsidP="00EB760B">
      <w:pPr>
        <w:widowControl w:val="0"/>
        <w:numPr>
          <w:ilvl w:val="0"/>
          <w:numId w:val="14"/>
        </w:numPr>
        <w:adjustRightInd/>
        <w:snapToGrid/>
        <w:spacing w:after="0" w:line="360" w:lineRule="auto"/>
        <w:jc w:val="both"/>
        <w:rPr>
          <w:rFonts w:asciiTheme="minorEastAsia" w:hAnsiTheme="minorEastAsia" w:cs="Times New Roman"/>
          <w:b/>
          <w:bCs/>
          <w:kern w:val="2"/>
          <w:szCs w:val="21"/>
        </w:rPr>
      </w:pPr>
      <w:r>
        <w:rPr>
          <w:rFonts w:asciiTheme="minorEastAsia" w:hAnsiTheme="minorEastAsia" w:cs="Times New Roman" w:hint="eastAsia"/>
          <w:kern w:val="2"/>
          <w:szCs w:val="21"/>
        </w:rPr>
        <w:t>在中国境外发生的与本合同执行有关的一切税费均由卖方负担。</w:t>
      </w:r>
    </w:p>
    <w:p w:rsidR="005D78F6" w:rsidRDefault="00116562">
      <w:pPr>
        <w:rPr>
          <w:rFonts w:asciiTheme="minorEastAsia" w:hAnsiTheme="minorEastAsia"/>
          <w:kern w:val="2"/>
          <w:szCs w:val="21"/>
        </w:rPr>
      </w:pPr>
      <w:bookmarkStart w:id="31" w:name="_Toc468206861"/>
      <w:r>
        <w:rPr>
          <w:rFonts w:asciiTheme="minorEastAsia" w:hAnsiTheme="minorEastAsia" w:hint="eastAsia"/>
          <w:kern w:val="2"/>
          <w:szCs w:val="21"/>
        </w:rPr>
        <w:t>八、限制</w:t>
      </w:r>
      <w:bookmarkEnd w:id="31"/>
    </w:p>
    <w:bookmarkEnd w:id="30"/>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延期交货</w:t>
      </w:r>
    </w:p>
    <w:p w:rsidR="005D78F6" w:rsidRDefault="00116562" w:rsidP="00EB760B">
      <w:pPr>
        <w:widowControl w:val="0"/>
        <w:numPr>
          <w:ilvl w:val="0"/>
          <w:numId w:val="15"/>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卖方应按照“货物需求一览表”中买方规定的时间表交货和提供服务。</w:t>
      </w:r>
    </w:p>
    <w:p w:rsidR="005D78F6" w:rsidRDefault="00116562" w:rsidP="00EB760B">
      <w:pPr>
        <w:widowControl w:val="0"/>
        <w:numPr>
          <w:ilvl w:val="0"/>
          <w:numId w:val="15"/>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在履行合同过程中，如果卖方遇到不能按时交货和提供服务的情况，应及时以书面形式将不能按时交货的理由、延误时间通知买方。买方在收到卖方通知后，应进行分析，如果同意，可通过修改合同，酌情延长交货时间。</w:t>
      </w:r>
    </w:p>
    <w:p w:rsidR="005D78F6" w:rsidRDefault="00116562" w:rsidP="00EB760B">
      <w:pPr>
        <w:widowControl w:val="0"/>
        <w:numPr>
          <w:ilvl w:val="0"/>
          <w:numId w:val="15"/>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如果卖方毫无理由地拖延交货，将受到以下制裁：没收履约保证金，加收违约损失赔偿和</w:t>
      </w:r>
      <w:r>
        <w:rPr>
          <w:rFonts w:asciiTheme="minorEastAsia" w:hAnsiTheme="minorEastAsia" w:cs="Times New Roman"/>
          <w:kern w:val="2"/>
          <w:szCs w:val="21"/>
        </w:rPr>
        <w:t>/</w:t>
      </w:r>
      <w:r>
        <w:rPr>
          <w:rFonts w:asciiTheme="minorEastAsia" w:hAnsiTheme="minorEastAsia" w:cs="Times New Roman" w:hint="eastAsia"/>
          <w:kern w:val="2"/>
          <w:szCs w:val="21"/>
        </w:rPr>
        <w:t>或终止合同。</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r>
        <w:rPr>
          <w:rFonts w:asciiTheme="minorEastAsia" w:hAnsiTheme="minorEastAsia" w:cs="Times New Roman" w:hint="eastAsia"/>
          <w:b/>
          <w:bCs/>
          <w:kern w:val="2"/>
          <w:szCs w:val="21"/>
        </w:rPr>
        <w:t>不可抗力</w:t>
      </w:r>
    </w:p>
    <w:p w:rsidR="005D78F6" w:rsidRDefault="00116562" w:rsidP="00EB760B">
      <w:pPr>
        <w:widowControl w:val="0"/>
        <w:numPr>
          <w:ilvl w:val="0"/>
          <w:numId w:val="16"/>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如果双方中任何一方由于战争、严重火灾、水灾、台风和地震以及其它经双方同意属于不可抗力的事故，致使合同履行受阻时，履行合同的期限应予延长，延长的期限应相当于事故所影响的时间。</w:t>
      </w:r>
    </w:p>
    <w:p w:rsidR="005D78F6" w:rsidRDefault="00116562" w:rsidP="00EB760B">
      <w:pPr>
        <w:widowControl w:val="0"/>
        <w:numPr>
          <w:ilvl w:val="0"/>
          <w:numId w:val="16"/>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受事故影响的一方应在不可抗力的事故发生后尽快以书面形式通知另一方，并在事故发生后</w:t>
      </w:r>
      <w:r>
        <w:rPr>
          <w:rFonts w:asciiTheme="minorEastAsia" w:hAnsiTheme="minorEastAsia" w:cs="Times New Roman"/>
          <w:kern w:val="2"/>
          <w:szCs w:val="21"/>
        </w:rPr>
        <w:t>14</w:t>
      </w:r>
      <w:r>
        <w:rPr>
          <w:rFonts w:asciiTheme="minorEastAsia" w:hAnsiTheme="minorEastAsia" w:cs="Times New Roman" w:hint="eastAsia"/>
          <w:kern w:val="2"/>
          <w:szCs w:val="21"/>
        </w:rPr>
        <w:t>天内，将有关权威部门出具的证明文件寄给或送给另一方。</w:t>
      </w:r>
    </w:p>
    <w:p w:rsidR="005D78F6" w:rsidRDefault="00116562" w:rsidP="00EB760B">
      <w:pPr>
        <w:widowControl w:val="0"/>
        <w:numPr>
          <w:ilvl w:val="0"/>
          <w:numId w:val="16"/>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如果不可抗力影响时间持延续</w:t>
      </w:r>
      <w:r>
        <w:rPr>
          <w:rFonts w:asciiTheme="minorEastAsia" w:hAnsiTheme="minorEastAsia" w:cs="Times New Roman"/>
          <w:kern w:val="2"/>
          <w:szCs w:val="21"/>
        </w:rPr>
        <w:t>120</w:t>
      </w:r>
      <w:r>
        <w:rPr>
          <w:rFonts w:asciiTheme="minorEastAsia" w:hAnsiTheme="minorEastAsia" w:cs="Times New Roman" w:hint="eastAsia"/>
          <w:kern w:val="2"/>
          <w:szCs w:val="21"/>
        </w:rPr>
        <w:t>天以上，双方应通过友好协商在合理的时间内达成进一步履行合同的协议。</w:t>
      </w:r>
    </w:p>
    <w:p w:rsidR="005D78F6" w:rsidRDefault="00116562">
      <w:pPr>
        <w:rPr>
          <w:rFonts w:asciiTheme="minorEastAsia" w:hAnsiTheme="minorEastAsia"/>
          <w:kern w:val="2"/>
          <w:szCs w:val="21"/>
        </w:rPr>
      </w:pPr>
      <w:bookmarkStart w:id="32" w:name="_Toc468206862"/>
      <w:r>
        <w:rPr>
          <w:rFonts w:asciiTheme="minorEastAsia" w:hAnsiTheme="minorEastAsia" w:hint="eastAsia"/>
          <w:kern w:val="2"/>
          <w:szCs w:val="21"/>
        </w:rPr>
        <w:t>九、违约</w:t>
      </w:r>
      <w:bookmarkEnd w:id="32"/>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bookmarkStart w:id="33" w:name="_Toc286758359"/>
      <w:r>
        <w:rPr>
          <w:rFonts w:asciiTheme="minorEastAsia" w:hAnsiTheme="minorEastAsia" w:cs="Times New Roman" w:hint="eastAsia"/>
          <w:b/>
          <w:bCs/>
          <w:kern w:val="2"/>
          <w:szCs w:val="21"/>
        </w:rPr>
        <w:t>违约赔偿</w:t>
      </w:r>
      <w:bookmarkEnd w:id="33"/>
    </w:p>
    <w:p w:rsidR="005D78F6" w:rsidRDefault="00116562">
      <w:pPr>
        <w:widowControl w:val="0"/>
        <w:adjustRightInd/>
        <w:snapToGrid/>
        <w:spacing w:after="0" w:line="360" w:lineRule="auto"/>
        <w:ind w:leftChars="242" w:left="508" w:firstLineChars="200" w:firstLine="420"/>
        <w:jc w:val="both"/>
        <w:rPr>
          <w:rFonts w:asciiTheme="minorEastAsia" w:hAnsiTheme="minorEastAsia" w:cs="Times New Roman"/>
          <w:kern w:val="2"/>
          <w:szCs w:val="21"/>
        </w:rPr>
      </w:pPr>
      <w:r>
        <w:rPr>
          <w:rFonts w:asciiTheme="minorEastAsia" w:hAnsiTheme="minorEastAsia" w:cs="Times New Roman" w:hint="eastAsia"/>
          <w:kern w:val="2"/>
          <w:szCs w:val="21"/>
        </w:rPr>
        <w:t>除合同规定的不可抗力以外，如果卖方没有按照合同规定的时间交货和提供服务，买方可从货款中扣除违约赔偿费，赔偿费应按每迟交一周，按合同总价的1</w:t>
      </w:r>
      <w:r>
        <w:rPr>
          <w:rFonts w:asciiTheme="minorEastAsia" w:hAnsiTheme="minorEastAsia" w:cs="Times New Roman"/>
          <w:kern w:val="2"/>
          <w:szCs w:val="21"/>
        </w:rPr>
        <w:t>%</w:t>
      </w:r>
      <w:r>
        <w:rPr>
          <w:rFonts w:asciiTheme="minorEastAsia" w:hAnsiTheme="minorEastAsia" w:cs="Times New Roman" w:hint="eastAsia"/>
          <w:kern w:val="2"/>
          <w:szCs w:val="21"/>
        </w:rPr>
        <w:t>计收。但违约赔偿费的最高限额为合同总价的10</w:t>
      </w:r>
      <w:r>
        <w:rPr>
          <w:rFonts w:asciiTheme="minorEastAsia" w:hAnsiTheme="minorEastAsia" w:cs="Times New Roman"/>
          <w:kern w:val="2"/>
          <w:szCs w:val="21"/>
        </w:rPr>
        <w:t>%</w:t>
      </w:r>
      <w:r>
        <w:rPr>
          <w:rFonts w:asciiTheme="minorEastAsia" w:hAnsiTheme="minorEastAsia" w:cs="Times New Roman" w:hint="eastAsia"/>
          <w:kern w:val="2"/>
          <w:szCs w:val="21"/>
        </w:rPr>
        <w:t>。一周按</w:t>
      </w:r>
      <w:r>
        <w:rPr>
          <w:rFonts w:asciiTheme="minorEastAsia" w:hAnsiTheme="minorEastAsia" w:cs="Times New Roman"/>
          <w:kern w:val="2"/>
          <w:szCs w:val="21"/>
        </w:rPr>
        <w:t>7</w:t>
      </w:r>
      <w:r>
        <w:rPr>
          <w:rFonts w:asciiTheme="minorEastAsia" w:hAnsiTheme="minorEastAsia" w:cs="Times New Roman" w:hint="eastAsia"/>
          <w:kern w:val="2"/>
          <w:szCs w:val="21"/>
        </w:rPr>
        <w:t>天计算，不足</w:t>
      </w:r>
      <w:r>
        <w:rPr>
          <w:rFonts w:asciiTheme="minorEastAsia" w:hAnsiTheme="minorEastAsia" w:cs="Times New Roman"/>
          <w:kern w:val="2"/>
          <w:szCs w:val="21"/>
        </w:rPr>
        <w:t>7</w:t>
      </w:r>
      <w:r>
        <w:rPr>
          <w:rFonts w:asciiTheme="minorEastAsia" w:hAnsiTheme="minorEastAsia" w:cs="Times New Roman" w:hint="eastAsia"/>
          <w:kern w:val="2"/>
          <w:szCs w:val="21"/>
        </w:rPr>
        <w:t>天按一周计算。如果卖方在达到最高限额后仍不能交货，买方可考虑终止合同。</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r>
        <w:rPr>
          <w:rFonts w:asciiTheme="minorEastAsia" w:hAnsiTheme="minorEastAsia" w:cs="Times New Roman" w:hint="eastAsia"/>
          <w:b/>
          <w:bCs/>
          <w:kern w:val="2"/>
          <w:szCs w:val="21"/>
        </w:rPr>
        <w:t>违约终止合同</w:t>
      </w:r>
    </w:p>
    <w:p w:rsidR="005D78F6" w:rsidRDefault="00116562" w:rsidP="00EB760B">
      <w:pPr>
        <w:widowControl w:val="0"/>
        <w:numPr>
          <w:ilvl w:val="0"/>
          <w:numId w:val="17"/>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lastRenderedPageBreak/>
        <w:t>买方在卖方违约的情况下，如果：</w:t>
      </w:r>
    </w:p>
    <w:p w:rsidR="005D78F6" w:rsidRDefault="00116562" w:rsidP="00EB760B">
      <w:pPr>
        <w:widowControl w:val="0"/>
        <w:numPr>
          <w:ilvl w:val="0"/>
          <w:numId w:val="18"/>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卖方未能在合同规定的期限或在买方同意延长交付的期限内提供全部或部分货物时，买方可向卖方发出书面通知，终止部分或全部合同；</w:t>
      </w:r>
    </w:p>
    <w:p w:rsidR="005D78F6" w:rsidRDefault="00116562" w:rsidP="00EB760B">
      <w:pPr>
        <w:widowControl w:val="0"/>
        <w:numPr>
          <w:ilvl w:val="0"/>
          <w:numId w:val="18"/>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卖方未能履行合同规定的其它义务，如卖方在收到买方发出的违约通知后</w:t>
      </w:r>
      <w:r>
        <w:rPr>
          <w:rFonts w:asciiTheme="minorEastAsia" w:hAnsiTheme="minorEastAsia" w:cs="Times New Roman"/>
          <w:kern w:val="2"/>
          <w:szCs w:val="21"/>
        </w:rPr>
        <w:t>30</w:t>
      </w:r>
      <w:r>
        <w:rPr>
          <w:rFonts w:asciiTheme="minorEastAsia" w:hAnsiTheme="minorEastAsia" w:cs="Times New Roman" w:hint="eastAsia"/>
          <w:kern w:val="2"/>
          <w:szCs w:val="21"/>
        </w:rPr>
        <w:t>天内，或经买方书面认可延长的时间内未能纠正其过失。买方可向卖方发出书面通知，终止部分或全部合同。在这种情况下，并不影响买方向卖方提出的索赔。</w:t>
      </w:r>
    </w:p>
    <w:p w:rsidR="005D78F6" w:rsidRDefault="00116562" w:rsidP="00EB760B">
      <w:pPr>
        <w:widowControl w:val="0"/>
        <w:numPr>
          <w:ilvl w:val="0"/>
          <w:numId w:val="17"/>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在买方根据上述20.1款下第一种情形的规定，终止了全部或部分合同，买方可以依其认为适当的条件和方法购买与未交付货物的同类货物，卖方应对购买类似货物所超出的费用负责。而且卖方还应继续执行合同中未终止的部分。</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r>
        <w:rPr>
          <w:rFonts w:asciiTheme="minorEastAsia" w:hAnsiTheme="minorEastAsia" w:cs="Times New Roman" w:hint="eastAsia"/>
          <w:b/>
          <w:bCs/>
          <w:kern w:val="2"/>
          <w:szCs w:val="21"/>
        </w:rPr>
        <w:t>破产终止合同</w:t>
      </w:r>
    </w:p>
    <w:p w:rsidR="005D78F6" w:rsidRDefault="00116562">
      <w:pPr>
        <w:widowControl w:val="0"/>
        <w:adjustRightInd/>
        <w:snapToGrid/>
        <w:spacing w:after="0" w:line="360" w:lineRule="auto"/>
        <w:ind w:leftChars="268" w:left="563" w:firstLineChars="200" w:firstLine="420"/>
        <w:jc w:val="both"/>
        <w:rPr>
          <w:rFonts w:asciiTheme="minorEastAsia" w:hAnsiTheme="minorEastAsia" w:cs="Times New Roman"/>
          <w:kern w:val="2"/>
          <w:szCs w:val="21"/>
        </w:rPr>
      </w:pPr>
      <w:r>
        <w:rPr>
          <w:rFonts w:asciiTheme="minorEastAsia" w:hAnsiTheme="minorEastAsia" w:cs="Times New Roman" w:hint="eastAsia"/>
          <w:kern w:val="2"/>
          <w:szCs w:val="21"/>
        </w:rPr>
        <w:t>如果卖方破产或无清偿能力时，买方可在任何时候以书面通知卖方终止合同。该终止合同将不损害或影响买方已经采取或将要采取的补救措施的权利。</w:t>
      </w:r>
    </w:p>
    <w:p w:rsidR="005D78F6" w:rsidRDefault="00116562">
      <w:pPr>
        <w:rPr>
          <w:rFonts w:asciiTheme="minorEastAsia" w:hAnsiTheme="minorEastAsia"/>
          <w:kern w:val="2"/>
          <w:szCs w:val="21"/>
        </w:rPr>
      </w:pPr>
      <w:bookmarkStart w:id="34" w:name="_Toc468206863"/>
      <w:r>
        <w:rPr>
          <w:rFonts w:asciiTheme="minorEastAsia" w:hAnsiTheme="minorEastAsia" w:hint="eastAsia"/>
          <w:kern w:val="2"/>
          <w:szCs w:val="21"/>
        </w:rPr>
        <w:t>十、救济</w:t>
      </w:r>
      <w:bookmarkEnd w:id="34"/>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bookmarkStart w:id="35" w:name="_Toc286758363"/>
      <w:r>
        <w:rPr>
          <w:rFonts w:asciiTheme="minorEastAsia" w:hAnsiTheme="minorEastAsia" w:cs="Times New Roman" w:hint="eastAsia"/>
          <w:b/>
          <w:bCs/>
          <w:kern w:val="2"/>
          <w:szCs w:val="21"/>
        </w:rPr>
        <w:t>仲裁</w:t>
      </w:r>
      <w:bookmarkEnd w:id="35"/>
    </w:p>
    <w:p w:rsidR="005D78F6" w:rsidRDefault="00116562" w:rsidP="00EB760B">
      <w:pPr>
        <w:widowControl w:val="0"/>
        <w:numPr>
          <w:ilvl w:val="0"/>
          <w:numId w:val="1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买卖双方应通过友好协商，解决在执行本合同中所发生的或与本合同有关的一切争端，如果协商仍得不到解决，任何一方均可按“中华人民共和国合同法”规定提交调解和仲裁。</w:t>
      </w:r>
    </w:p>
    <w:p w:rsidR="005D78F6" w:rsidRDefault="00116562" w:rsidP="00EB760B">
      <w:pPr>
        <w:widowControl w:val="0"/>
        <w:numPr>
          <w:ilvl w:val="0"/>
          <w:numId w:val="1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仲裁裁决应为终局裁决，对双方均具有约束力。</w:t>
      </w:r>
    </w:p>
    <w:p w:rsidR="005D78F6" w:rsidRDefault="00116562" w:rsidP="00EB760B">
      <w:pPr>
        <w:widowControl w:val="0"/>
        <w:numPr>
          <w:ilvl w:val="0"/>
          <w:numId w:val="1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仲裁费除仲裁机构另有裁决外应由败诉方负担。</w:t>
      </w:r>
    </w:p>
    <w:p w:rsidR="005D78F6" w:rsidRDefault="00116562" w:rsidP="00EB760B">
      <w:pPr>
        <w:widowControl w:val="0"/>
        <w:numPr>
          <w:ilvl w:val="0"/>
          <w:numId w:val="1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仲裁机构为合同履行地经济仲裁机构。</w:t>
      </w:r>
    </w:p>
    <w:p w:rsidR="005D78F6" w:rsidRDefault="00116562" w:rsidP="00EB760B">
      <w:pPr>
        <w:widowControl w:val="0"/>
        <w:numPr>
          <w:ilvl w:val="0"/>
          <w:numId w:val="19"/>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在仲裁期间，除正在进行仲裁的部分外，本合同其它部分应继续执行。</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r>
        <w:rPr>
          <w:rFonts w:asciiTheme="minorEastAsia" w:hAnsiTheme="minorEastAsia" w:cs="Times New Roman" w:hint="eastAsia"/>
          <w:b/>
          <w:bCs/>
          <w:kern w:val="2"/>
          <w:szCs w:val="21"/>
        </w:rPr>
        <w:t>适用法律</w:t>
      </w:r>
    </w:p>
    <w:p w:rsidR="005D78F6" w:rsidRDefault="00116562">
      <w:pPr>
        <w:widowControl w:val="0"/>
        <w:adjustRightInd/>
        <w:snapToGrid/>
        <w:spacing w:after="0" w:line="360" w:lineRule="auto"/>
        <w:ind w:firstLineChars="350" w:firstLine="735"/>
        <w:jc w:val="both"/>
        <w:rPr>
          <w:rFonts w:asciiTheme="minorEastAsia" w:hAnsiTheme="minorEastAsia" w:cs="Times New Roman"/>
          <w:kern w:val="2"/>
          <w:szCs w:val="21"/>
        </w:rPr>
      </w:pPr>
      <w:r>
        <w:rPr>
          <w:rFonts w:asciiTheme="minorEastAsia" w:hAnsiTheme="minorEastAsia" w:cs="Times New Roman" w:hint="eastAsia"/>
          <w:kern w:val="2"/>
          <w:szCs w:val="21"/>
        </w:rPr>
        <w:t>本合同应按照中华人民共和国的法律进行解释。</w:t>
      </w:r>
    </w:p>
    <w:p w:rsidR="005D78F6" w:rsidRDefault="00116562">
      <w:pPr>
        <w:rPr>
          <w:rFonts w:asciiTheme="minorEastAsia" w:hAnsiTheme="minorEastAsia"/>
          <w:b/>
          <w:kern w:val="2"/>
          <w:szCs w:val="21"/>
        </w:rPr>
      </w:pPr>
      <w:bookmarkStart w:id="36" w:name="_Toc468206864"/>
      <w:r>
        <w:rPr>
          <w:rFonts w:asciiTheme="minorEastAsia" w:hAnsiTheme="minorEastAsia" w:hint="eastAsia"/>
          <w:b/>
          <w:kern w:val="2"/>
          <w:szCs w:val="21"/>
        </w:rPr>
        <w:t>十一、转让和分包</w:t>
      </w:r>
      <w:bookmarkEnd w:id="36"/>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r>
        <w:rPr>
          <w:rFonts w:asciiTheme="minorEastAsia" w:hAnsiTheme="minorEastAsia" w:cs="Times New Roman" w:hint="eastAsia"/>
          <w:kern w:val="2"/>
          <w:szCs w:val="21"/>
        </w:rPr>
        <w:t>未经买方事先书面同意，卖方不得部分转让或全部转让其应履行的合同义务。</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对投标中没有明确分包的合同，卖方应书面通知买方本合同中将分包的全部分包合同，在原投标文件中或后来发出的分包通知均不能解除卖方履行本合同的责任和义务。</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bookmarkStart w:id="37" w:name="_Toc286758367"/>
      <w:r>
        <w:rPr>
          <w:rFonts w:asciiTheme="minorEastAsia" w:hAnsiTheme="minorEastAsia" w:cs="Times New Roman" w:hint="eastAsia"/>
          <w:kern w:val="2"/>
          <w:szCs w:val="21"/>
        </w:rPr>
        <w:t>中小企业按规定的政策获取政府采购合同后，小型、微型企业不得分包或转包给大型、中型企业，中型企业不得分包或转包给大型企业。</w:t>
      </w:r>
    </w:p>
    <w:p w:rsidR="005D78F6" w:rsidRDefault="00116562">
      <w:pPr>
        <w:rPr>
          <w:rFonts w:asciiTheme="minorEastAsia" w:hAnsiTheme="minorEastAsia"/>
          <w:b/>
          <w:kern w:val="2"/>
          <w:szCs w:val="21"/>
        </w:rPr>
      </w:pPr>
      <w:bookmarkStart w:id="38" w:name="_Toc468206865"/>
      <w:r>
        <w:rPr>
          <w:rFonts w:asciiTheme="minorEastAsia" w:hAnsiTheme="minorEastAsia" w:hint="eastAsia"/>
          <w:b/>
          <w:kern w:val="2"/>
          <w:szCs w:val="21"/>
        </w:rPr>
        <w:t>十二、合同修改</w:t>
      </w:r>
      <w:bookmarkEnd w:id="37"/>
      <w:r>
        <w:rPr>
          <w:rFonts w:asciiTheme="minorEastAsia" w:hAnsiTheme="minorEastAsia" w:hint="eastAsia"/>
          <w:b/>
          <w:kern w:val="2"/>
          <w:szCs w:val="21"/>
        </w:rPr>
        <w:t>及其他</w:t>
      </w:r>
      <w:bookmarkEnd w:id="38"/>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合同修改</w:t>
      </w:r>
    </w:p>
    <w:p w:rsidR="005D78F6" w:rsidRDefault="00116562">
      <w:pPr>
        <w:widowControl w:val="0"/>
        <w:adjustRightInd/>
        <w:snapToGrid/>
        <w:spacing w:after="0" w:line="360" w:lineRule="auto"/>
        <w:ind w:firstLineChars="200" w:firstLine="420"/>
        <w:jc w:val="both"/>
        <w:rPr>
          <w:rFonts w:asciiTheme="minorEastAsia" w:hAnsiTheme="minorEastAsia" w:cs="Times New Roman"/>
          <w:kern w:val="2"/>
          <w:szCs w:val="21"/>
        </w:rPr>
      </w:pPr>
      <w:r>
        <w:rPr>
          <w:rFonts w:asciiTheme="minorEastAsia" w:hAnsiTheme="minorEastAsia" w:cs="Times New Roman" w:hint="eastAsia"/>
          <w:kern w:val="2"/>
          <w:szCs w:val="21"/>
        </w:rPr>
        <w:t>欲对合同条款进行任何改动，均须由买卖双方签署书面的合同修改书。</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b/>
          <w:bCs/>
          <w:kern w:val="2"/>
          <w:szCs w:val="21"/>
        </w:rPr>
        <w:t>送达方式</w:t>
      </w:r>
    </w:p>
    <w:p w:rsidR="005D78F6" w:rsidRDefault="00116562" w:rsidP="007E3086">
      <w:pPr>
        <w:widowControl w:val="0"/>
        <w:adjustRightInd/>
        <w:snapToGrid/>
        <w:spacing w:after="0" w:line="360" w:lineRule="auto"/>
        <w:ind w:firstLineChars="196" w:firstLine="412"/>
        <w:jc w:val="both"/>
        <w:rPr>
          <w:rFonts w:asciiTheme="minorEastAsia" w:hAnsiTheme="minorEastAsia" w:cs="Times New Roman"/>
          <w:kern w:val="2"/>
          <w:szCs w:val="21"/>
        </w:rPr>
      </w:pPr>
      <w:r>
        <w:rPr>
          <w:rFonts w:asciiTheme="minorEastAsia" w:hAnsiTheme="minorEastAsia" w:cs="Times New Roman" w:hint="eastAsia"/>
          <w:kern w:val="2"/>
          <w:szCs w:val="21"/>
        </w:rPr>
        <w:t>本合同任何一方给另一方的通知，都应以书面形式发出送达，而另一方应以书面形式确认并送达到对</w:t>
      </w:r>
      <w:r>
        <w:rPr>
          <w:rFonts w:asciiTheme="minorEastAsia" w:hAnsiTheme="minorEastAsia" w:cs="Times New Roman" w:hint="eastAsia"/>
          <w:kern w:val="2"/>
          <w:szCs w:val="21"/>
        </w:rPr>
        <w:lastRenderedPageBreak/>
        <w:t>方明确的地址。</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kern w:val="2"/>
          <w:szCs w:val="21"/>
        </w:rPr>
      </w:pPr>
      <w:bookmarkStart w:id="39" w:name="_Toc286758371"/>
      <w:r>
        <w:rPr>
          <w:rFonts w:asciiTheme="minorEastAsia" w:hAnsiTheme="minorEastAsia" w:cs="Times New Roman" w:hint="eastAsia"/>
          <w:b/>
          <w:bCs/>
          <w:kern w:val="2"/>
          <w:szCs w:val="21"/>
        </w:rPr>
        <w:t>合同文件及资料的使用</w:t>
      </w:r>
      <w:bookmarkEnd w:id="39"/>
    </w:p>
    <w:p w:rsidR="005D78F6" w:rsidRDefault="00116562" w:rsidP="00EB760B">
      <w:pPr>
        <w:widowControl w:val="0"/>
        <w:numPr>
          <w:ilvl w:val="0"/>
          <w:numId w:val="2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rsidR="005D78F6" w:rsidRDefault="00116562" w:rsidP="00EB760B">
      <w:pPr>
        <w:widowControl w:val="0"/>
        <w:numPr>
          <w:ilvl w:val="0"/>
          <w:numId w:val="2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除非执行合同需要，在事先未得到买方同意的情况下，卖方不得使用第29.1款中所列的任何文件和资料。</w:t>
      </w:r>
    </w:p>
    <w:p w:rsidR="005D78F6" w:rsidRDefault="00116562" w:rsidP="00EB760B">
      <w:pPr>
        <w:widowControl w:val="0"/>
        <w:numPr>
          <w:ilvl w:val="0"/>
          <w:numId w:val="20"/>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除合同本身以外，29.1款列明的所有资料始终为买方的财产，若买方要求，卖方应于其合同义务履行完毕以后将这些资料（包括所有副本）退还买方。</w:t>
      </w:r>
    </w:p>
    <w:p w:rsidR="005D78F6" w:rsidRDefault="00116562" w:rsidP="00EB760B">
      <w:pPr>
        <w:widowControl w:val="0"/>
        <w:numPr>
          <w:ilvl w:val="0"/>
          <w:numId w:val="3"/>
        </w:numPr>
        <w:adjustRightInd/>
        <w:snapToGrid/>
        <w:spacing w:after="0" w:line="360" w:lineRule="auto"/>
        <w:jc w:val="both"/>
        <w:rPr>
          <w:rFonts w:asciiTheme="minorEastAsia" w:hAnsiTheme="minorEastAsia" w:cs="Times New Roman"/>
          <w:b/>
          <w:bCs/>
          <w:kern w:val="2"/>
          <w:szCs w:val="21"/>
        </w:rPr>
      </w:pPr>
      <w:bookmarkStart w:id="40" w:name="_Toc286758372"/>
      <w:r>
        <w:rPr>
          <w:rFonts w:asciiTheme="minorEastAsia" w:hAnsiTheme="minorEastAsia" w:cs="Times New Roman" w:hint="eastAsia"/>
          <w:b/>
          <w:bCs/>
          <w:kern w:val="2"/>
          <w:szCs w:val="21"/>
        </w:rPr>
        <w:t>合同生效</w:t>
      </w:r>
      <w:bookmarkEnd w:id="40"/>
    </w:p>
    <w:p w:rsidR="005D78F6" w:rsidRDefault="00116562" w:rsidP="00EB760B">
      <w:pPr>
        <w:widowControl w:val="0"/>
        <w:numPr>
          <w:ilvl w:val="1"/>
          <w:numId w:val="2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合同应在双方签字盖章后生效。</w:t>
      </w:r>
    </w:p>
    <w:p w:rsidR="005D78F6" w:rsidRDefault="00904DC9" w:rsidP="00EB760B">
      <w:pPr>
        <w:widowControl w:val="0"/>
        <w:numPr>
          <w:ilvl w:val="1"/>
          <w:numId w:val="2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本合同一式</w:t>
      </w:r>
      <w:r w:rsidR="00A41E23">
        <w:rPr>
          <w:rFonts w:asciiTheme="minorEastAsia" w:hAnsiTheme="minorEastAsia" w:cs="Times New Roman" w:hint="eastAsia"/>
          <w:kern w:val="2"/>
          <w:szCs w:val="21"/>
        </w:rPr>
        <w:t>五</w:t>
      </w:r>
      <w:r>
        <w:rPr>
          <w:rFonts w:asciiTheme="minorEastAsia" w:hAnsiTheme="minorEastAsia" w:cs="Times New Roman" w:hint="eastAsia"/>
          <w:kern w:val="2"/>
          <w:szCs w:val="21"/>
        </w:rPr>
        <w:t>份，以中文书写，甲乙双方各执</w:t>
      </w:r>
      <w:r w:rsidR="00A41E23">
        <w:rPr>
          <w:rFonts w:asciiTheme="minorEastAsia" w:hAnsiTheme="minorEastAsia" w:cs="Times New Roman" w:hint="eastAsia"/>
          <w:kern w:val="2"/>
          <w:szCs w:val="21"/>
        </w:rPr>
        <w:t>二</w:t>
      </w:r>
      <w:r>
        <w:rPr>
          <w:rFonts w:asciiTheme="minorEastAsia" w:hAnsiTheme="minorEastAsia" w:cs="Times New Roman" w:hint="eastAsia"/>
          <w:kern w:val="2"/>
          <w:szCs w:val="21"/>
        </w:rPr>
        <w:t>份，</w:t>
      </w:r>
      <w:r w:rsidR="00116562">
        <w:rPr>
          <w:rFonts w:asciiTheme="minorEastAsia" w:hAnsiTheme="minorEastAsia" w:cs="Times New Roman" w:hint="eastAsia"/>
          <w:kern w:val="2"/>
          <w:szCs w:val="21"/>
        </w:rPr>
        <w:t>采购代理机构一份。</w:t>
      </w:r>
    </w:p>
    <w:p w:rsidR="005D78F6" w:rsidRDefault="00116562" w:rsidP="00EB760B">
      <w:pPr>
        <w:widowControl w:val="0"/>
        <w:numPr>
          <w:ilvl w:val="1"/>
          <w:numId w:val="21"/>
        </w:numPr>
        <w:adjustRightInd/>
        <w:snapToGrid/>
        <w:spacing w:after="0" w:line="360" w:lineRule="auto"/>
        <w:jc w:val="both"/>
        <w:rPr>
          <w:rFonts w:asciiTheme="minorEastAsia" w:hAnsiTheme="minorEastAsia" w:cs="Times New Roman"/>
          <w:kern w:val="2"/>
          <w:szCs w:val="21"/>
        </w:rPr>
      </w:pPr>
      <w:r>
        <w:rPr>
          <w:rFonts w:asciiTheme="minorEastAsia" w:hAnsiTheme="minorEastAsia" w:cs="Times New Roman" w:hint="eastAsia"/>
          <w:kern w:val="2"/>
          <w:szCs w:val="21"/>
        </w:rPr>
        <w:t>如需修改或补充合同内容，经协商，双方应签署书面修改或补充协议，该协议将作为本合同的一个组成部分。</w:t>
      </w:r>
      <w:bookmarkStart w:id="41" w:name="_Toc468206866"/>
      <w:bookmarkStart w:id="42" w:name="_Toc262628284"/>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5D78F6">
      <w:pPr>
        <w:widowControl w:val="0"/>
        <w:adjustRightInd/>
        <w:snapToGrid/>
        <w:spacing w:after="0" w:line="360" w:lineRule="auto"/>
        <w:jc w:val="both"/>
        <w:rPr>
          <w:rFonts w:asciiTheme="minorEastAsia" w:hAnsiTheme="minorEastAsia" w:cs="Times New Roman"/>
          <w:kern w:val="2"/>
          <w:szCs w:val="21"/>
        </w:rPr>
      </w:pPr>
    </w:p>
    <w:p w:rsidR="005D78F6" w:rsidRDefault="00116562">
      <w:pPr>
        <w:jc w:val="center"/>
        <w:rPr>
          <w:rFonts w:asciiTheme="minorEastAsia" w:hAnsiTheme="minorEastAsia"/>
          <w:szCs w:val="21"/>
        </w:rPr>
      </w:pPr>
      <w:r>
        <w:rPr>
          <w:rFonts w:asciiTheme="minorEastAsia" w:hAnsiTheme="minorEastAsia" w:hint="eastAsia"/>
          <w:szCs w:val="21"/>
        </w:rPr>
        <w:lastRenderedPageBreak/>
        <w:t>合同格式</w:t>
      </w:r>
      <w:bookmarkEnd w:id="41"/>
      <w:bookmarkEnd w:id="42"/>
    </w:p>
    <w:p w:rsidR="005D78F6" w:rsidRDefault="005D78F6">
      <w:pPr>
        <w:widowControl w:val="0"/>
        <w:adjustRightInd/>
        <w:snapToGrid/>
        <w:spacing w:after="0"/>
        <w:jc w:val="both"/>
        <w:rPr>
          <w:rFonts w:asciiTheme="minorEastAsia" w:hAnsiTheme="minorEastAsia" w:cs="Times New Roman"/>
          <w:kern w:val="2"/>
          <w:szCs w:val="21"/>
        </w:rPr>
      </w:pPr>
    </w:p>
    <w:p w:rsidR="00A6250E" w:rsidRDefault="00A41E23" w:rsidP="00A41E23">
      <w:pPr>
        <w:widowControl w:val="0"/>
        <w:adjustRightInd/>
        <w:snapToGrid/>
        <w:spacing w:after="0" w:line="360" w:lineRule="exact"/>
        <w:ind w:firstLineChars="200" w:firstLine="420"/>
        <w:jc w:val="both"/>
        <w:rPr>
          <w:rFonts w:asciiTheme="minorEastAsia" w:hAnsiTheme="minorEastAsia" w:cs="Times New Roman"/>
          <w:kern w:val="2"/>
          <w:szCs w:val="21"/>
        </w:rPr>
      </w:pPr>
      <w:r w:rsidRPr="00A41E23">
        <w:rPr>
          <w:rFonts w:asciiTheme="minorEastAsia" w:hAnsiTheme="minorEastAsia" w:cs="Times New Roman" w:hint="eastAsia"/>
          <w:kern w:val="2"/>
          <w:szCs w:val="21"/>
        </w:rPr>
        <w:t>景德镇市国信•嘉苑小区（方家山安置小区）电梯采购项目</w:t>
      </w:r>
      <w:r w:rsidR="00A6250E">
        <w:rPr>
          <w:rFonts w:asciiTheme="minorEastAsia" w:hAnsiTheme="minorEastAsia" w:cs="Times New Roman" w:hint="eastAsia"/>
          <w:kern w:val="2"/>
          <w:szCs w:val="21"/>
        </w:rPr>
        <w:t>中所需（货物名称）经江西鑫田招标咨询有限公司以（招标编号）招标文件</w:t>
      </w:r>
      <w:r>
        <w:rPr>
          <w:rFonts w:asciiTheme="minorEastAsia" w:hAnsiTheme="minorEastAsia" w:cs="Times New Roman" w:hint="eastAsia"/>
          <w:kern w:val="2"/>
          <w:szCs w:val="21"/>
        </w:rPr>
        <w:t>进行邀请</w:t>
      </w:r>
      <w:r w:rsidR="00A6250E">
        <w:rPr>
          <w:rFonts w:asciiTheme="minorEastAsia" w:hAnsiTheme="minorEastAsia" w:cs="Times New Roman" w:hint="eastAsia"/>
          <w:kern w:val="2"/>
          <w:szCs w:val="21"/>
        </w:rPr>
        <w:t>招标。经评标委员会评定 （卖方）为中标</w:t>
      </w:r>
      <w:r w:rsidR="00CD7CC0">
        <w:rPr>
          <w:rFonts w:asciiTheme="minorEastAsia" w:hAnsiTheme="minorEastAsia" w:cs="Times New Roman" w:hint="eastAsia"/>
          <w:kern w:val="2"/>
          <w:szCs w:val="21"/>
        </w:rPr>
        <w:t>投标人</w:t>
      </w:r>
      <w:r w:rsidR="00A6250E">
        <w:rPr>
          <w:rFonts w:asciiTheme="minorEastAsia" w:hAnsiTheme="minorEastAsia" w:cs="Times New Roman" w:hint="eastAsia"/>
          <w:kern w:val="2"/>
          <w:szCs w:val="21"/>
        </w:rPr>
        <w:t>。买、卖双方同意按照下面的条款和条件，签署本合同。</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t>1.</w:t>
      </w:r>
      <w:r>
        <w:rPr>
          <w:rFonts w:asciiTheme="minorEastAsia" w:hAnsiTheme="minorEastAsia" w:cs="Times New Roman" w:hint="eastAsia"/>
          <w:kern w:val="2"/>
          <w:szCs w:val="21"/>
        </w:rPr>
        <w:t>合同文件</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 xml:space="preserve">    下列文件构成本合同的组成部分：</w:t>
      </w:r>
    </w:p>
    <w:p w:rsidR="00A6250E" w:rsidRDefault="00A6250E" w:rsidP="00A6250E">
      <w:pPr>
        <w:widowControl w:val="0"/>
        <w:adjustRightInd/>
        <w:snapToGrid/>
        <w:spacing w:after="0" w:line="360" w:lineRule="exact"/>
        <w:ind w:left="840"/>
        <w:jc w:val="both"/>
        <w:rPr>
          <w:rFonts w:asciiTheme="minorEastAsia" w:hAnsiTheme="minorEastAsia" w:cs="Times New Roman"/>
          <w:kern w:val="2"/>
          <w:szCs w:val="21"/>
        </w:rPr>
      </w:pPr>
      <w:r>
        <w:rPr>
          <w:rFonts w:asciiTheme="minorEastAsia" w:hAnsiTheme="minorEastAsia" w:cs="Times New Roman" w:hint="eastAsia"/>
          <w:kern w:val="2"/>
          <w:szCs w:val="21"/>
        </w:rPr>
        <w:t>1）合同条款</w:t>
      </w:r>
    </w:p>
    <w:p w:rsidR="00A6250E" w:rsidRDefault="00A6250E" w:rsidP="00A6250E">
      <w:pPr>
        <w:widowControl w:val="0"/>
        <w:adjustRightInd/>
        <w:snapToGrid/>
        <w:spacing w:after="0" w:line="360" w:lineRule="exact"/>
        <w:ind w:left="840"/>
        <w:jc w:val="both"/>
        <w:rPr>
          <w:rFonts w:asciiTheme="minorEastAsia" w:hAnsiTheme="minorEastAsia" w:cs="Times New Roman"/>
          <w:kern w:val="2"/>
          <w:szCs w:val="21"/>
        </w:rPr>
      </w:pPr>
      <w:r>
        <w:rPr>
          <w:rFonts w:asciiTheme="minorEastAsia" w:hAnsiTheme="minorEastAsia" w:cs="Times New Roman" w:hint="eastAsia"/>
          <w:kern w:val="2"/>
          <w:szCs w:val="21"/>
        </w:rPr>
        <w:t>2）合同条款附件</w:t>
      </w:r>
    </w:p>
    <w:p w:rsidR="00A6250E" w:rsidRDefault="00A6250E" w:rsidP="00A6250E">
      <w:pPr>
        <w:widowControl w:val="0"/>
        <w:adjustRightInd/>
        <w:snapToGrid/>
        <w:spacing w:after="0" w:line="360" w:lineRule="exact"/>
        <w:ind w:left="1050" w:firstLine="480"/>
        <w:jc w:val="both"/>
        <w:rPr>
          <w:rFonts w:asciiTheme="minorEastAsia" w:hAnsiTheme="minorEastAsia" w:cs="Times New Roman"/>
          <w:kern w:val="2"/>
          <w:szCs w:val="21"/>
        </w:rPr>
      </w:pPr>
      <w:r>
        <w:rPr>
          <w:rFonts w:asciiTheme="minorEastAsia" w:hAnsiTheme="minorEastAsia" w:cs="Times New Roman" w:hint="eastAsia"/>
          <w:kern w:val="2"/>
          <w:szCs w:val="21"/>
        </w:rPr>
        <w:t>附件1-供货范围表及分项报价表</w:t>
      </w:r>
    </w:p>
    <w:p w:rsidR="00A6250E" w:rsidRDefault="00A6250E" w:rsidP="00A6250E">
      <w:pPr>
        <w:widowControl w:val="0"/>
        <w:adjustRightInd/>
        <w:snapToGrid/>
        <w:spacing w:after="0" w:line="360" w:lineRule="exact"/>
        <w:ind w:left="1050" w:firstLine="480"/>
        <w:jc w:val="both"/>
        <w:rPr>
          <w:rFonts w:asciiTheme="minorEastAsia" w:hAnsiTheme="minorEastAsia" w:cs="Times New Roman"/>
          <w:kern w:val="2"/>
          <w:szCs w:val="21"/>
        </w:rPr>
      </w:pPr>
      <w:r>
        <w:rPr>
          <w:rFonts w:asciiTheme="minorEastAsia" w:hAnsiTheme="minorEastAsia" w:cs="Times New Roman" w:hint="eastAsia"/>
          <w:kern w:val="2"/>
          <w:szCs w:val="21"/>
        </w:rPr>
        <w:t>附件2-技术规格</w:t>
      </w:r>
    </w:p>
    <w:p w:rsidR="00A6250E" w:rsidRDefault="00A6250E" w:rsidP="00A6250E">
      <w:pPr>
        <w:widowControl w:val="0"/>
        <w:adjustRightInd/>
        <w:snapToGrid/>
        <w:spacing w:after="0" w:line="360" w:lineRule="exact"/>
        <w:ind w:left="1050" w:firstLine="480"/>
        <w:jc w:val="both"/>
        <w:rPr>
          <w:rFonts w:asciiTheme="minorEastAsia" w:hAnsiTheme="minorEastAsia" w:cs="Times New Roman"/>
          <w:kern w:val="2"/>
          <w:szCs w:val="21"/>
        </w:rPr>
      </w:pPr>
      <w:r>
        <w:rPr>
          <w:rFonts w:asciiTheme="minorEastAsia" w:hAnsiTheme="minorEastAsia" w:cs="Times New Roman" w:hint="eastAsia"/>
          <w:kern w:val="2"/>
          <w:szCs w:val="21"/>
        </w:rPr>
        <w:t>附件3-交货批次及交货时间</w:t>
      </w:r>
    </w:p>
    <w:p w:rsidR="00A6250E" w:rsidRDefault="00A6250E" w:rsidP="00A6250E">
      <w:pPr>
        <w:widowControl w:val="0"/>
        <w:adjustRightInd/>
        <w:snapToGrid/>
        <w:spacing w:after="0" w:line="360" w:lineRule="exact"/>
        <w:ind w:left="1050" w:firstLine="480"/>
        <w:jc w:val="both"/>
        <w:rPr>
          <w:rFonts w:asciiTheme="minorEastAsia" w:hAnsiTheme="minorEastAsia" w:cs="Times New Roman"/>
          <w:kern w:val="2"/>
          <w:szCs w:val="21"/>
        </w:rPr>
      </w:pPr>
      <w:r>
        <w:rPr>
          <w:rFonts w:asciiTheme="minorEastAsia" w:hAnsiTheme="minorEastAsia" w:cs="Times New Roman" w:hint="eastAsia"/>
          <w:kern w:val="2"/>
          <w:szCs w:val="21"/>
        </w:rPr>
        <w:t>附件4-履约保证金</w:t>
      </w:r>
    </w:p>
    <w:p w:rsidR="00A6250E" w:rsidRDefault="00A6250E" w:rsidP="00A6250E">
      <w:pPr>
        <w:widowControl w:val="0"/>
        <w:adjustRightInd/>
        <w:snapToGrid/>
        <w:spacing w:after="0" w:line="360" w:lineRule="exact"/>
        <w:ind w:left="840"/>
        <w:jc w:val="both"/>
        <w:rPr>
          <w:rFonts w:asciiTheme="minorEastAsia" w:hAnsiTheme="minorEastAsia" w:cs="Times New Roman"/>
          <w:kern w:val="2"/>
          <w:szCs w:val="21"/>
        </w:rPr>
      </w:pPr>
      <w:r>
        <w:rPr>
          <w:rFonts w:asciiTheme="minorEastAsia" w:hAnsiTheme="minorEastAsia" w:cs="Times New Roman" w:hint="eastAsia"/>
          <w:kern w:val="2"/>
          <w:szCs w:val="21"/>
        </w:rPr>
        <w:t>3）中标通知书</w:t>
      </w:r>
    </w:p>
    <w:p w:rsidR="00A6250E" w:rsidRDefault="00A6250E" w:rsidP="00A6250E">
      <w:pPr>
        <w:widowControl w:val="0"/>
        <w:adjustRightInd/>
        <w:snapToGrid/>
        <w:spacing w:after="0" w:line="360" w:lineRule="exact"/>
        <w:ind w:left="840"/>
        <w:jc w:val="both"/>
        <w:rPr>
          <w:rFonts w:asciiTheme="minorEastAsia" w:hAnsiTheme="minorEastAsia" w:cs="Times New Roman"/>
          <w:kern w:val="2"/>
          <w:szCs w:val="21"/>
        </w:rPr>
      </w:pPr>
      <w:r>
        <w:rPr>
          <w:rFonts w:asciiTheme="minorEastAsia" w:hAnsiTheme="minorEastAsia" w:cs="Times New Roman" w:hint="eastAsia"/>
          <w:kern w:val="2"/>
          <w:szCs w:val="21"/>
        </w:rPr>
        <w:t>4）招标文件</w:t>
      </w:r>
    </w:p>
    <w:p w:rsidR="00A6250E" w:rsidRDefault="00A6250E" w:rsidP="00A6250E">
      <w:pPr>
        <w:widowControl w:val="0"/>
        <w:adjustRightInd/>
        <w:snapToGrid/>
        <w:spacing w:after="0" w:line="360" w:lineRule="exact"/>
        <w:ind w:left="840"/>
        <w:jc w:val="both"/>
        <w:rPr>
          <w:rFonts w:asciiTheme="minorEastAsia" w:hAnsiTheme="minorEastAsia" w:cs="Times New Roman"/>
          <w:kern w:val="2"/>
          <w:szCs w:val="21"/>
        </w:rPr>
      </w:pPr>
      <w:r>
        <w:rPr>
          <w:rFonts w:asciiTheme="minorEastAsia" w:hAnsiTheme="minorEastAsia" w:cs="Times New Roman" w:hint="eastAsia"/>
          <w:kern w:val="2"/>
          <w:szCs w:val="21"/>
        </w:rPr>
        <w:t>5）投标文件</w:t>
      </w:r>
    </w:p>
    <w:p w:rsidR="00A6250E" w:rsidRDefault="00A6250E" w:rsidP="00A6250E">
      <w:pPr>
        <w:widowControl w:val="0"/>
        <w:adjustRightInd/>
        <w:snapToGrid/>
        <w:spacing w:after="0" w:line="360" w:lineRule="exact"/>
        <w:ind w:left="840"/>
        <w:jc w:val="both"/>
        <w:rPr>
          <w:rFonts w:asciiTheme="minorEastAsia" w:hAnsiTheme="minorEastAsia" w:cs="Times New Roman"/>
          <w:kern w:val="2"/>
          <w:szCs w:val="21"/>
        </w:rPr>
      </w:pPr>
      <w:r>
        <w:rPr>
          <w:rFonts w:asciiTheme="minorEastAsia" w:hAnsiTheme="minorEastAsia" w:cs="Times New Roman" w:hint="eastAsia"/>
          <w:kern w:val="2"/>
          <w:szCs w:val="21"/>
        </w:rPr>
        <w:t>6）合同补充条款</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t>2</w:t>
      </w:r>
      <w:r>
        <w:rPr>
          <w:rFonts w:asciiTheme="minorEastAsia" w:hAnsiTheme="minorEastAsia" w:cs="Times New Roman" w:hint="eastAsia"/>
          <w:kern w:val="2"/>
          <w:szCs w:val="21"/>
        </w:rPr>
        <w:t>.合同范围和条件</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本合同的范围和条件应与上述规定的合同文件内容一致。</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t>3</w:t>
      </w:r>
      <w:r>
        <w:rPr>
          <w:rFonts w:asciiTheme="minorEastAsia" w:hAnsiTheme="minorEastAsia" w:cs="Times New Roman" w:hint="eastAsia"/>
          <w:kern w:val="2"/>
          <w:szCs w:val="21"/>
        </w:rPr>
        <w:t>.货物和数量</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本合同要求提供的货物和数量见货物需求一览表。</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t>4</w:t>
      </w:r>
      <w:r>
        <w:rPr>
          <w:rFonts w:asciiTheme="minorEastAsia" w:hAnsiTheme="minorEastAsia" w:cs="Times New Roman" w:hint="eastAsia"/>
          <w:kern w:val="2"/>
          <w:szCs w:val="21"/>
        </w:rPr>
        <w:t>.合同金额</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本合同金额为元人民币，分项价格见分项报价表。</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t>5</w:t>
      </w:r>
      <w:r>
        <w:rPr>
          <w:rFonts w:asciiTheme="minorEastAsia" w:hAnsiTheme="minorEastAsia" w:cs="Times New Roman" w:hint="eastAsia"/>
          <w:kern w:val="2"/>
          <w:szCs w:val="21"/>
        </w:rPr>
        <w:t>.付款方式</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本合同的付款方式详见合同第（七）条价款第一款。</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t>6</w:t>
      </w:r>
      <w:r>
        <w:rPr>
          <w:rFonts w:asciiTheme="minorEastAsia" w:hAnsiTheme="minorEastAsia" w:cs="Times New Roman" w:hint="eastAsia"/>
          <w:kern w:val="2"/>
          <w:szCs w:val="21"/>
        </w:rPr>
        <w:t>.交货时间及交货地点</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本合同货物的交货时间和交货地点见货物需求一览表。</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t>7</w:t>
      </w:r>
      <w:r>
        <w:rPr>
          <w:rFonts w:asciiTheme="minorEastAsia" w:hAnsiTheme="minorEastAsia" w:cs="Times New Roman" w:hint="eastAsia"/>
          <w:kern w:val="2"/>
          <w:szCs w:val="21"/>
        </w:rPr>
        <w:t>.合同的生效</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本合同经双方授权代表签署，买卖双方加盖印章之后生效。</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买方：                                      卖方：</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名称：（印章）                               名称：（印章）</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全权代表（签字）：                           全权代表（签字）：</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地址：                                      地址：</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邮政编码：                                  邮政编码：</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电话：                                      电话：</w:t>
      </w:r>
    </w:p>
    <w:p w:rsidR="00A6250E" w:rsidRDefault="00A6250E" w:rsidP="00A6250E">
      <w:pPr>
        <w:widowControl w:val="0"/>
        <w:adjustRightInd/>
        <w:snapToGrid/>
        <w:spacing w:after="0" w:line="360" w:lineRule="exact"/>
        <w:jc w:val="both"/>
        <w:rPr>
          <w:rFonts w:asciiTheme="minorEastAsia" w:hAnsiTheme="minorEastAsia" w:cs="Times New Roman"/>
          <w:kern w:val="2"/>
          <w:szCs w:val="21"/>
        </w:rPr>
      </w:pPr>
      <w:r>
        <w:rPr>
          <w:rFonts w:asciiTheme="minorEastAsia" w:hAnsiTheme="minorEastAsia" w:cs="Times New Roman"/>
          <w:kern w:val="2"/>
          <w:szCs w:val="21"/>
        </w:rPr>
        <w:tab/>
      </w:r>
      <w:r>
        <w:rPr>
          <w:rFonts w:asciiTheme="minorEastAsia" w:hAnsiTheme="minorEastAsia" w:cs="Times New Roman" w:hint="eastAsia"/>
          <w:kern w:val="2"/>
          <w:szCs w:val="21"/>
        </w:rPr>
        <w:t>开户银行：                                  开户银行：</w:t>
      </w:r>
    </w:p>
    <w:p w:rsidR="005D78F6" w:rsidRDefault="00A6250E" w:rsidP="00A6250E">
      <w:pPr>
        <w:widowControl w:val="0"/>
        <w:adjustRightInd/>
        <w:snapToGrid/>
        <w:spacing w:after="0" w:line="360" w:lineRule="exact"/>
        <w:jc w:val="both"/>
        <w:rPr>
          <w:rFonts w:asciiTheme="minorEastAsia" w:hAnsiTheme="minorEastAsia"/>
          <w:szCs w:val="21"/>
        </w:rPr>
      </w:pPr>
      <w:r>
        <w:rPr>
          <w:rFonts w:asciiTheme="minorEastAsia" w:hAnsiTheme="minorEastAsia" w:cs="Times New Roman"/>
          <w:kern w:val="2"/>
          <w:szCs w:val="21"/>
        </w:rPr>
        <w:tab/>
      </w:r>
      <w:r>
        <w:rPr>
          <w:rFonts w:asciiTheme="minorEastAsia" w:hAnsiTheme="minorEastAsia" w:cs="Times New Roman" w:hint="eastAsia"/>
          <w:kern w:val="2"/>
          <w:szCs w:val="21"/>
        </w:rPr>
        <w:t>账号：                                      账号：</w:t>
      </w:r>
    </w:p>
    <w:p w:rsidR="005D78F6" w:rsidRDefault="00116562">
      <w:pPr>
        <w:pStyle w:val="1"/>
        <w:spacing w:line="360" w:lineRule="auto"/>
        <w:jc w:val="center"/>
        <w:rPr>
          <w:rFonts w:asciiTheme="minorEastAsia" w:hAnsiTheme="minorEastAsia"/>
          <w:sz w:val="21"/>
          <w:szCs w:val="21"/>
        </w:rPr>
      </w:pPr>
      <w:bookmarkStart w:id="43" w:name="_Toc60830439"/>
      <w:r>
        <w:rPr>
          <w:rFonts w:asciiTheme="minorEastAsia" w:hAnsiTheme="minorEastAsia" w:hint="eastAsia"/>
          <w:sz w:val="21"/>
          <w:szCs w:val="21"/>
        </w:rPr>
        <w:lastRenderedPageBreak/>
        <w:t>第五章  投标文件格式</w:t>
      </w:r>
      <w:bookmarkEnd w:id="43"/>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t>格式</w:t>
      </w:r>
      <w:r>
        <w:rPr>
          <w:rFonts w:asciiTheme="minorEastAsia" w:hAnsiTheme="minorEastAsia"/>
          <w:b/>
          <w:szCs w:val="21"/>
        </w:rPr>
        <w:t>1</w:t>
      </w:r>
      <w:r>
        <w:rPr>
          <w:rFonts w:asciiTheme="minorEastAsia" w:hAnsiTheme="minorEastAsia" w:hint="eastAsia"/>
          <w:b/>
          <w:szCs w:val="21"/>
        </w:rPr>
        <w:t>. 投标书</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致：××××（</w:t>
      </w:r>
      <w:r w:rsidR="00540308">
        <w:rPr>
          <w:rFonts w:asciiTheme="minorEastAsia" w:hAnsiTheme="minorEastAsia" w:hint="eastAsia"/>
          <w:szCs w:val="21"/>
        </w:rPr>
        <w:t>招标人</w:t>
      </w:r>
      <w:r>
        <w:rPr>
          <w:rFonts w:asciiTheme="minorEastAsia" w:hAnsiTheme="minorEastAsia" w:hint="eastAsia"/>
          <w:szCs w:val="21"/>
        </w:rPr>
        <w:t>）</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根据贵方“</w:t>
      </w:r>
      <w:r>
        <w:rPr>
          <w:rFonts w:asciiTheme="minorEastAsia" w:hAnsiTheme="minorEastAsia"/>
          <w:szCs w:val="21"/>
          <w:u w:val="single"/>
        </w:rPr>
        <w:t>（</w:t>
      </w:r>
      <w:r>
        <w:rPr>
          <w:rFonts w:asciiTheme="minorEastAsia" w:hAnsiTheme="minorEastAsia" w:hint="eastAsia"/>
          <w:szCs w:val="21"/>
          <w:u w:val="single"/>
        </w:rPr>
        <w:t>项目名称）</w:t>
      </w:r>
      <w:r>
        <w:rPr>
          <w:rFonts w:asciiTheme="minorEastAsia" w:hAnsiTheme="minorEastAsia" w:hint="eastAsia"/>
          <w:szCs w:val="21"/>
        </w:rPr>
        <w:t>”[</w:t>
      </w:r>
      <w:r>
        <w:rPr>
          <w:rFonts w:asciiTheme="minorEastAsia" w:hAnsiTheme="minorEastAsia" w:hint="eastAsia"/>
          <w:szCs w:val="21"/>
          <w:u w:val="single"/>
        </w:rPr>
        <w:t>（项目编号）</w:t>
      </w:r>
      <w:r>
        <w:rPr>
          <w:rFonts w:asciiTheme="minorEastAsia" w:hAnsiTheme="minorEastAsia" w:hint="eastAsia"/>
          <w:szCs w:val="21"/>
        </w:rPr>
        <w:t>]的投标邀请或招标公告，我方正式授权下述签字人</w:t>
      </w:r>
      <w:r>
        <w:rPr>
          <w:rFonts w:asciiTheme="minorEastAsia" w:hAnsiTheme="minorEastAsia" w:hint="eastAsia"/>
          <w:szCs w:val="21"/>
          <w:u w:val="single"/>
        </w:rPr>
        <w:t>（姓名）</w:t>
      </w:r>
      <w:r>
        <w:rPr>
          <w:rFonts w:asciiTheme="minorEastAsia" w:hAnsiTheme="minorEastAsia" w:hint="eastAsia"/>
          <w:szCs w:val="21"/>
        </w:rPr>
        <w:t>代表投标人</w:t>
      </w:r>
      <w:r>
        <w:rPr>
          <w:rFonts w:asciiTheme="minorEastAsia" w:hAnsiTheme="minorEastAsia" w:hint="eastAsia"/>
          <w:szCs w:val="21"/>
          <w:u w:val="single"/>
        </w:rPr>
        <w:t>（</w:t>
      </w:r>
      <w:r w:rsidR="00CD7CC0">
        <w:rPr>
          <w:rFonts w:asciiTheme="minorEastAsia" w:hAnsiTheme="minorEastAsia" w:hint="eastAsia"/>
          <w:szCs w:val="21"/>
          <w:u w:val="single"/>
        </w:rPr>
        <w:t>投标人</w:t>
      </w:r>
      <w:r>
        <w:rPr>
          <w:rFonts w:asciiTheme="minorEastAsia" w:hAnsiTheme="minorEastAsia" w:hint="eastAsia"/>
          <w:szCs w:val="21"/>
          <w:u w:val="single"/>
        </w:rPr>
        <w:t>全称）</w:t>
      </w:r>
      <w:r>
        <w:rPr>
          <w:rFonts w:asciiTheme="minorEastAsia" w:hAnsiTheme="minorEastAsia" w:hint="eastAsia"/>
          <w:szCs w:val="21"/>
        </w:rPr>
        <w:t>，提交投标文件。</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据此函，签字人兹宣布同意如下：</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）按招标文件规定投标总价为（大写）元人民币。</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）我方已详细审核全部招标文件，包括招标文件修改文件（如有），参考资料及有关附件，我们知道必须放弃提出含糊不清或误解的问题的权利。</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）我方同意从</w:t>
      </w:r>
      <w:r w:rsidR="00CD7CC0">
        <w:rPr>
          <w:rFonts w:asciiTheme="minorEastAsia" w:hAnsiTheme="minorEastAsia" w:hint="eastAsia"/>
          <w:szCs w:val="21"/>
        </w:rPr>
        <w:t>投标人</w:t>
      </w:r>
      <w:r>
        <w:rPr>
          <w:rFonts w:asciiTheme="minorEastAsia" w:hAnsiTheme="minorEastAsia" w:hint="eastAsia"/>
          <w:szCs w:val="21"/>
        </w:rPr>
        <w:t>须知规定的开标日期起遵循本投标文件，并在</w:t>
      </w:r>
      <w:r w:rsidR="00CD7CC0">
        <w:rPr>
          <w:rFonts w:asciiTheme="minorEastAsia" w:hAnsiTheme="minorEastAsia" w:hint="eastAsia"/>
          <w:szCs w:val="21"/>
        </w:rPr>
        <w:t>投标人</w:t>
      </w:r>
      <w:r>
        <w:rPr>
          <w:rFonts w:asciiTheme="minorEastAsia" w:hAnsiTheme="minorEastAsia" w:hint="eastAsia"/>
          <w:szCs w:val="21"/>
        </w:rPr>
        <w:t>须知规定的投标有效期之前均具有约束力。</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）如果在开标后规定的投标有效期内撤回投标，我方的投标保证金可不被退还。</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）同意向贵方提供贵方可能另外要求的与其投标有关的任何证据或资料。</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）我方完全理解贵方不一定接受最低报价的投标。</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）我方根据招标文件的规定，严格履行合同的责任和义务</w:t>
      </w:r>
      <w:r>
        <w:rPr>
          <w:rFonts w:asciiTheme="minorEastAsia" w:hAnsiTheme="minorEastAsia"/>
          <w:szCs w:val="21"/>
        </w:rPr>
        <w:t>,</w:t>
      </w:r>
      <w:r>
        <w:rPr>
          <w:rFonts w:asciiTheme="minorEastAsia" w:hAnsiTheme="minorEastAsia" w:hint="eastAsia"/>
          <w:szCs w:val="21"/>
        </w:rPr>
        <w:t>并保证于贵方要求的日期内完成，并交付贵方验收、使用。</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）与本投标有关的信息请寄：</w:t>
      </w:r>
    </w:p>
    <w:p w:rsidR="005D78F6" w:rsidRDefault="00116562">
      <w:pPr>
        <w:spacing w:line="360" w:lineRule="auto"/>
        <w:ind w:left="4321"/>
        <w:jc w:val="both"/>
        <w:rPr>
          <w:rFonts w:asciiTheme="minorEastAsia" w:hAnsiTheme="minorEastAsia"/>
          <w:szCs w:val="21"/>
        </w:rPr>
      </w:pPr>
      <w:r>
        <w:rPr>
          <w:rFonts w:asciiTheme="minorEastAsia" w:hAnsiTheme="minorEastAsia" w:hint="eastAsia"/>
          <w:szCs w:val="21"/>
        </w:rPr>
        <w:t>投标人名称：</w:t>
      </w:r>
      <w:r>
        <w:rPr>
          <w:rFonts w:asciiTheme="minorEastAsia" w:hAnsiTheme="minorEastAsia" w:hint="eastAsia"/>
          <w:szCs w:val="21"/>
          <w:u w:val="single"/>
        </w:rPr>
        <w:t xml:space="preserve"> （公章）</w:t>
      </w:r>
    </w:p>
    <w:p w:rsidR="005D78F6" w:rsidRDefault="00116562">
      <w:pPr>
        <w:spacing w:line="360" w:lineRule="auto"/>
        <w:ind w:firstLineChars="1800" w:firstLine="3780"/>
        <w:jc w:val="both"/>
        <w:rPr>
          <w:rFonts w:asciiTheme="minorEastAsia" w:hAnsiTheme="minorEastAsia"/>
          <w:szCs w:val="21"/>
        </w:rPr>
      </w:pPr>
      <w:r>
        <w:rPr>
          <w:rFonts w:asciiTheme="minorEastAsia" w:hAnsiTheme="minorEastAsia" w:hint="eastAsia"/>
          <w:szCs w:val="21"/>
        </w:rPr>
        <w:t>通讯地址：</w:t>
      </w:r>
    </w:p>
    <w:p w:rsidR="005D78F6" w:rsidRDefault="00116562">
      <w:pPr>
        <w:spacing w:line="360" w:lineRule="auto"/>
        <w:ind w:firstLineChars="1800" w:firstLine="3780"/>
        <w:jc w:val="both"/>
        <w:rPr>
          <w:rFonts w:asciiTheme="minorEastAsia" w:hAnsiTheme="minorEastAsia"/>
          <w:szCs w:val="21"/>
        </w:rPr>
      </w:pPr>
      <w:r>
        <w:rPr>
          <w:rFonts w:asciiTheme="minorEastAsia" w:hAnsiTheme="minorEastAsia" w:hint="eastAsia"/>
          <w:szCs w:val="21"/>
        </w:rPr>
        <w:t>电话：</w:t>
      </w:r>
    </w:p>
    <w:p w:rsidR="005D78F6" w:rsidRDefault="00116562">
      <w:pPr>
        <w:spacing w:line="360" w:lineRule="auto"/>
        <w:ind w:firstLineChars="1800" w:firstLine="3780"/>
        <w:jc w:val="both"/>
        <w:rPr>
          <w:rFonts w:asciiTheme="minorEastAsia" w:hAnsiTheme="minorEastAsia"/>
          <w:szCs w:val="21"/>
        </w:rPr>
      </w:pPr>
      <w:r>
        <w:rPr>
          <w:rFonts w:asciiTheme="minorEastAsia" w:hAnsiTheme="minorEastAsia" w:hint="eastAsia"/>
          <w:szCs w:val="21"/>
        </w:rPr>
        <w:t>传真：</w:t>
      </w:r>
    </w:p>
    <w:p w:rsidR="005D78F6" w:rsidRDefault="00A41E23">
      <w:pPr>
        <w:adjustRightInd/>
        <w:snapToGrid/>
        <w:spacing w:line="360" w:lineRule="auto"/>
        <w:ind w:firstLineChars="1800" w:firstLine="3780"/>
        <w:jc w:val="both"/>
        <w:rPr>
          <w:rFonts w:asciiTheme="minorEastAsia" w:hAnsiTheme="minorEastAsia"/>
          <w:szCs w:val="21"/>
        </w:rPr>
      </w:pPr>
      <w:r>
        <w:rPr>
          <w:rFonts w:asciiTheme="minorEastAsia" w:hAnsiTheme="minorEastAsia" w:hint="eastAsia"/>
          <w:szCs w:val="21"/>
        </w:rPr>
        <w:t>法定代表人或</w:t>
      </w:r>
      <w:r w:rsidR="00116562">
        <w:rPr>
          <w:rFonts w:asciiTheme="minorEastAsia" w:hAnsiTheme="minorEastAsia" w:hint="eastAsia"/>
          <w:szCs w:val="21"/>
        </w:rPr>
        <w:t>授权代表</w:t>
      </w:r>
      <w:r>
        <w:rPr>
          <w:rFonts w:asciiTheme="minorEastAsia" w:hAnsiTheme="minorEastAsia" w:hint="eastAsia"/>
          <w:szCs w:val="21"/>
        </w:rPr>
        <w:t>（签章或签字）</w:t>
      </w:r>
      <w:r w:rsidR="00116562">
        <w:rPr>
          <w:rFonts w:asciiTheme="minorEastAsia" w:hAnsiTheme="minorEastAsia" w:hint="eastAsia"/>
          <w:szCs w:val="21"/>
        </w:rPr>
        <w:t>：</w:t>
      </w:r>
    </w:p>
    <w:p w:rsidR="005D78F6" w:rsidRDefault="005D78F6">
      <w:pPr>
        <w:spacing w:line="360" w:lineRule="auto"/>
        <w:rPr>
          <w:rFonts w:asciiTheme="minorEastAsia" w:hAnsiTheme="minorEastAsia"/>
          <w:b/>
          <w:szCs w:val="21"/>
        </w:rPr>
      </w:pPr>
    </w:p>
    <w:p w:rsidR="005D78F6" w:rsidRDefault="005D78F6">
      <w:pPr>
        <w:spacing w:line="360" w:lineRule="auto"/>
        <w:jc w:val="center"/>
        <w:rPr>
          <w:rFonts w:asciiTheme="minorEastAsia" w:hAnsiTheme="minorEastAsia"/>
          <w:b/>
          <w:szCs w:val="21"/>
        </w:rPr>
      </w:pP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格式2. 开标一览表</w:t>
      </w:r>
    </w:p>
    <w:p w:rsidR="005D78F6" w:rsidRDefault="005D78F6">
      <w:pPr>
        <w:spacing w:line="360" w:lineRule="auto"/>
        <w:jc w:val="both"/>
        <w:rPr>
          <w:rFonts w:asciiTheme="minorEastAsia" w:hAnsiTheme="minorEastAsia"/>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2268"/>
        <w:gridCol w:w="2268"/>
        <w:gridCol w:w="1701"/>
      </w:tblGrid>
      <w:tr w:rsidR="005D78F6">
        <w:trPr>
          <w:trHeight w:val="1134"/>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序号</w:t>
            </w:r>
          </w:p>
        </w:tc>
        <w:tc>
          <w:tcPr>
            <w:tcW w:w="1701"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名称</w:t>
            </w:r>
          </w:p>
        </w:tc>
        <w:tc>
          <w:tcPr>
            <w:tcW w:w="4536" w:type="dxa"/>
            <w:gridSpan w:val="2"/>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内容</w:t>
            </w:r>
          </w:p>
        </w:tc>
        <w:tc>
          <w:tcPr>
            <w:tcW w:w="1701"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备注</w:t>
            </w:r>
          </w:p>
        </w:tc>
      </w:tr>
      <w:tr w:rsidR="005D78F6">
        <w:trPr>
          <w:trHeight w:val="1134"/>
          <w:jc w:val="center"/>
        </w:trPr>
        <w:tc>
          <w:tcPr>
            <w:tcW w:w="1134" w:type="dxa"/>
            <w:vMerge w:val="restart"/>
            <w:vAlign w:val="center"/>
          </w:tcPr>
          <w:p w:rsidR="005D78F6" w:rsidRDefault="00116562">
            <w:pPr>
              <w:spacing w:after="0" w:line="360" w:lineRule="auto"/>
              <w:jc w:val="center"/>
              <w:rPr>
                <w:rFonts w:asciiTheme="minorEastAsia" w:hAnsiTheme="minorEastAsia"/>
                <w:szCs w:val="21"/>
              </w:rPr>
            </w:pPr>
            <w:r>
              <w:rPr>
                <w:rFonts w:asciiTheme="minorEastAsia" w:hAnsiTheme="minorEastAsia"/>
                <w:szCs w:val="21"/>
              </w:rPr>
              <w:t>1</w:t>
            </w:r>
          </w:p>
        </w:tc>
        <w:tc>
          <w:tcPr>
            <w:tcW w:w="1701" w:type="dxa"/>
            <w:vMerge w:val="restart"/>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投标报价</w:t>
            </w:r>
          </w:p>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（人民币：元）</w:t>
            </w:r>
          </w:p>
        </w:tc>
        <w:tc>
          <w:tcPr>
            <w:tcW w:w="2268"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大写</w:t>
            </w:r>
          </w:p>
        </w:tc>
        <w:tc>
          <w:tcPr>
            <w:tcW w:w="2268"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小写</w:t>
            </w:r>
          </w:p>
        </w:tc>
        <w:tc>
          <w:tcPr>
            <w:tcW w:w="1701" w:type="dxa"/>
            <w:vAlign w:val="center"/>
          </w:tcPr>
          <w:p w:rsidR="005D78F6" w:rsidRDefault="005D78F6">
            <w:pPr>
              <w:spacing w:after="0" w:line="360" w:lineRule="auto"/>
              <w:jc w:val="center"/>
              <w:rPr>
                <w:rFonts w:asciiTheme="minorEastAsia" w:hAnsiTheme="minorEastAsia"/>
                <w:szCs w:val="21"/>
              </w:rPr>
            </w:pPr>
          </w:p>
        </w:tc>
      </w:tr>
      <w:tr w:rsidR="005D78F6">
        <w:trPr>
          <w:trHeight w:val="1134"/>
          <w:jc w:val="center"/>
        </w:trPr>
        <w:tc>
          <w:tcPr>
            <w:tcW w:w="1134" w:type="dxa"/>
            <w:vMerge/>
            <w:vAlign w:val="center"/>
          </w:tcPr>
          <w:p w:rsidR="005D78F6" w:rsidRDefault="005D78F6">
            <w:pPr>
              <w:spacing w:after="0" w:line="360" w:lineRule="auto"/>
              <w:jc w:val="center"/>
              <w:rPr>
                <w:rFonts w:asciiTheme="minorEastAsia" w:hAnsiTheme="minorEastAsia"/>
                <w:szCs w:val="21"/>
              </w:rPr>
            </w:pPr>
          </w:p>
        </w:tc>
        <w:tc>
          <w:tcPr>
            <w:tcW w:w="1701" w:type="dxa"/>
            <w:vMerge/>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c>
          <w:tcPr>
            <w:tcW w:w="1701" w:type="dxa"/>
            <w:vAlign w:val="center"/>
          </w:tcPr>
          <w:p w:rsidR="005D78F6" w:rsidRDefault="005D78F6">
            <w:pPr>
              <w:spacing w:after="0" w:line="360" w:lineRule="auto"/>
              <w:jc w:val="center"/>
              <w:rPr>
                <w:rFonts w:asciiTheme="minorEastAsia" w:hAnsiTheme="minorEastAsia"/>
                <w:szCs w:val="21"/>
              </w:rPr>
            </w:pPr>
          </w:p>
        </w:tc>
      </w:tr>
      <w:tr w:rsidR="005D78F6">
        <w:trPr>
          <w:trHeight w:val="1134"/>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szCs w:val="21"/>
              </w:rPr>
              <w:t>2</w:t>
            </w:r>
          </w:p>
        </w:tc>
        <w:tc>
          <w:tcPr>
            <w:tcW w:w="1701"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交付期</w:t>
            </w:r>
          </w:p>
        </w:tc>
        <w:tc>
          <w:tcPr>
            <w:tcW w:w="4536" w:type="dxa"/>
            <w:gridSpan w:val="2"/>
            <w:vAlign w:val="center"/>
          </w:tcPr>
          <w:p w:rsidR="005D78F6" w:rsidRDefault="005D78F6">
            <w:pPr>
              <w:spacing w:after="0" w:line="360" w:lineRule="auto"/>
              <w:jc w:val="center"/>
              <w:rPr>
                <w:rFonts w:asciiTheme="minorEastAsia" w:hAnsiTheme="minorEastAsia"/>
                <w:szCs w:val="21"/>
              </w:rPr>
            </w:pPr>
          </w:p>
        </w:tc>
        <w:tc>
          <w:tcPr>
            <w:tcW w:w="1701" w:type="dxa"/>
            <w:vAlign w:val="center"/>
          </w:tcPr>
          <w:p w:rsidR="005D78F6" w:rsidRDefault="005D78F6">
            <w:pPr>
              <w:spacing w:after="0" w:line="360" w:lineRule="auto"/>
              <w:jc w:val="center"/>
              <w:rPr>
                <w:rFonts w:asciiTheme="minorEastAsia" w:hAnsiTheme="minorEastAsia"/>
                <w:szCs w:val="21"/>
              </w:rPr>
            </w:pPr>
          </w:p>
        </w:tc>
      </w:tr>
      <w:tr w:rsidR="005D78F6">
        <w:trPr>
          <w:trHeight w:val="1134"/>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szCs w:val="21"/>
              </w:rPr>
              <w:t>3</w:t>
            </w:r>
          </w:p>
        </w:tc>
        <w:tc>
          <w:tcPr>
            <w:tcW w:w="1701"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投标有效期</w:t>
            </w:r>
          </w:p>
        </w:tc>
        <w:tc>
          <w:tcPr>
            <w:tcW w:w="4536" w:type="dxa"/>
            <w:gridSpan w:val="2"/>
            <w:vAlign w:val="center"/>
          </w:tcPr>
          <w:p w:rsidR="005D78F6" w:rsidRDefault="005D78F6">
            <w:pPr>
              <w:spacing w:after="0" w:line="360" w:lineRule="auto"/>
              <w:jc w:val="center"/>
              <w:rPr>
                <w:rFonts w:asciiTheme="minorEastAsia" w:hAnsiTheme="minorEastAsia"/>
                <w:szCs w:val="21"/>
              </w:rPr>
            </w:pPr>
          </w:p>
        </w:tc>
        <w:tc>
          <w:tcPr>
            <w:tcW w:w="1701" w:type="dxa"/>
            <w:vAlign w:val="center"/>
          </w:tcPr>
          <w:p w:rsidR="005D78F6" w:rsidRDefault="005D78F6">
            <w:pPr>
              <w:spacing w:after="0" w:line="360" w:lineRule="auto"/>
              <w:jc w:val="center"/>
              <w:rPr>
                <w:rFonts w:asciiTheme="minorEastAsia" w:hAnsiTheme="minorEastAsia"/>
                <w:szCs w:val="21"/>
              </w:rPr>
            </w:pPr>
          </w:p>
        </w:tc>
      </w:tr>
      <w:tr w:rsidR="005D78F6">
        <w:trPr>
          <w:jc w:val="center"/>
        </w:trPr>
        <w:tc>
          <w:tcPr>
            <w:tcW w:w="9072" w:type="dxa"/>
            <w:gridSpan w:val="5"/>
            <w:vAlign w:val="center"/>
          </w:tcPr>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说明：</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1、其他说明事项，</w:t>
            </w:r>
          </w:p>
          <w:p w:rsidR="005D78F6" w:rsidRDefault="00116562">
            <w:pPr>
              <w:spacing w:after="0" w:line="360" w:lineRule="auto"/>
              <w:jc w:val="both"/>
              <w:rPr>
                <w:rFonts w:asciiTheme="minorEastAsia" w:hAnsiTheme="minorEastAsia"/>
                <w:szCs w:val="21"/>
              </w:rPr>
            </w:pPr>
            <w:r>
              <w:rPr>
                <w:rFonts w:asciiTheme="minorEastAsia" w:hAnsiTheme="minorEastAsia" w:hint="eastAsia"/>
                <w:szCs w:val="21"/>
              </w:rPr>
              <w:t>2、……。</w:t>
            </w:r>
          </w:p>
        </w:tc>
      </w:tr>
    </w:tbl>
    <w:p w:rsidR="005D78F6" w:rsidRDefault="005D78F6">
      <w:pPr>
        <w:spacing w:line="360" w:lineRule="auto"/>
        <w:jc w:val="both"/>
        <w:rPr>
          <w:rFonts w:asciiTheme="minorEastAsia" w:hAnsiTheme="minorEastAsia"/>
          <w:szCs w:val="21"/>
        </w:rPr>
      </w:pPr>
    </w:p>
    <w:p w:rsidR="005D78F6" w:rsidRDefault="00CD7CC0">
      <w:pPr>
        <w:spacing w:line="360" w:lineRule="auto"/>
        <w:jc w:val="both"/>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：（盖章）</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法定代表人或授权代理人：（</w:t>
      </w:r>
      <w:r w:rsidR="00A41E23">
        <w:rPr>
          <w:rFonts w:asciiTheme="minorEastAsia" w:hAnsiTheme="minorEastAsia" w:hint="eastAsia"/>
          <w:szCs w:val="21"/>
        </w:rPr>
        <w:t>签</w:t>
      </w:r>
      <w:r>
        <w:rPr>
          <w:rFonts w:asciiTheme="minorEastAsia" w:hAnsiTheme="minorEastAsia" w:hint="eastAsia"/>
          <w:szCs w:val="21"/>
        </w:rPr>
        <w:t>章或签字）</w:t>
      </w:r>
    </w:p>
    <w:p w:rsidR="005D78F6" w:rsidRDefault="00116562">
      <w:pPr>
        <w:adjustRightInd/>
        <w:snapToGrid/>
        <w:spacing w:line="360" w:lineRule="auto"/>
        <w:rPr>
          <w:rFonts w:asciiTheme="minorEastAsia" w:hAnsiTheme="minorEastAsia"/>
          <w:szCs w:val="21"/>
        </w:rPr>
      </w:pPr>
      <w:r>
        <w:rPr>
          <w:rFonts w:asciiTheme="minorEastAsia" w:hAnsiTheme="minorEastAsia" w:hint="eastAsia"/>
          <w:szCs w:val="21"/>
        </w:rPr>
        <w:t>日期：年月日</w:t>
      </w: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格式3. 分项报价表</w:t>
      </w:r>
    </w:p>
    <w:p w:rsidR="005D78F6" w:rsidRDefault="00116562">
      <w:pPr>
        <w:spacing w:line="360" w:lineRule="auto"/>
        <w:jc w:val="right"/>
        <w:rPr>
          <w:rFonts w:asciiTheme="minorEastAsia" w:hAnsiTheme="minorEastAsia"/>
          <w:szCs w:val="21"/>
        </w:rPr>
      </w:pPr>
      <w:r>
        <w:rPr>
          <w:rFonts w:asciiTheme="minorEastAsia" w:hAnsiTheme="minorEastAsia" w:hint="eastAsia"/>
          <w:szCs w:val="21"/>
        </w:rPr>
        <w:t>单位：人民币元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4"/>
        <w:gridCol w:w="1134"/>
        <w:gridCol w:w="1134"/>
        <w:gridCol w:w="1134"/>
      </w:tblGrid>
      <w:tr w:rsidR="005D78F6">
        <w:trPr>
          <w:trHeight w:val="567"/>
          <w:jc w:val="center"/>
        </w:trPr>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品目</w:t>
            </w:r>
          </w:p>
        </w:tc>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单位</w:t>
            </w:r>
          </w:p>
        </w:tc>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数量</w:t>
            </w:r>
          </w:p>
        </w:tc>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品牌</w:t>
            </w:r>
          </w:p>
        </w:tc>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型号</w:t>
            </w:r>
          </w:p>
        </w:tc>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制造商</w:t>
            </w:r>
          </w:p>
        </w:tc>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单价</w:t>
            </w:r>
          </w:p>
        </w:tc>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合价</w:t>
            </w: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c>
          <w:tcPr>
            <w:tcW w:w="1134"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7938" w:type="dxa"/>
            <w:gridSpan w:val="7"/>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合计</w:t>
            </w:r>
          </w:p>
        </w:tc>
        <w:tc>
          <w:tcPr>
            <w:tcW w:w="1134" w:type="dxa"/>
            <w:vAlign w:val="center"/>
          </w:tcPr>
          <w:p w:rsidR="005D78F6" w:rsidRDefault="005D78F6">
            <w:pPr>
              <w:spacing w:after="0"/>
              <w:jc w:val="center"/>
              <w:rPr>
                <w:rFonts w:asciiTheme="minorEastAsia" w:hAnsiTheme="minorEastAsia"/>
                <w:szCs w:val="21"/>
              </w:rPr>
            </w:pPr>
          </w:p>
        </w:tc>
      </w:tr>
    </w:tbl>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116562">
      <w:pPr>
        <w:spacing w:line="360" w:lineRule="auto"/>
        <w:jc w:val="both"/>
        <w:rPr>
          <w:rFonts w:asciiTheme="minorEastAsia" w:hAnsiTheme="minorEastAsia"/>
          <w:szCs w:val="21"/>
        </w:rPr>
      </w:pPr>
      <w:r>
        <w:rPr>
          <w:rFonts w:asciiTheme="minorEastAsia" w:hAnsiTheme="minorEastAsia" w:hint="eastAsia"/>
          <w:b/>
          <w:szCs w:val="21"/>
        </w:rPr>
        <w:t>注</w:t>
      </w:r>
      <w:r>
        <w:rPr>
          <w:rFonts w:asciiTheme="minorEastAsia" w:hAnsiTheme="minorEastAsia" w:hint="eastAsia"/>
          <w:szCs w:val="21"/>
        </w:rPr>
        <w:t>：1.如果按单价计算的结果与总价不一致，以单价为准修正总价。</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2.如果不提供详细分项报价将视为没有实质性投标招标文件。</w:t>
      </w:r>
    </w:p>
    <w:p w:rsidR="005D78F6" w:rsidRDefault="00116562">
      <w:pPr>
        <w:spacing w:line="360" w:lineRule="auto"/>
        <w:jc w:val="both"/>
        <w:rPr>
          <w:rFonts w:asciiTheme="minorEastAsia" w:hAnsiTheme="minorEastAsia"/>
          <w:szCs w:val="21"/>
        </w:rPr>
      </w:pP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bookmarkStart w:id="44" w:name="_Toc211248418"/>
      <w:r>
        <w:rPr>
          <w:rFonts w:asciiTheme="minorEastAsia" w:hAnsiTheme="minorEastAsia" w:hint="eastAsia"/>
          <w:b/>
          <w:szCs w:val="21"/>
        </w:rPr>
        <w:lastRenderedPageBreak/>
        <w:t>格式4. 技术规格投标/偏离表</w:t>
      </w:r>
      <w:bookmarkEnd w:id="44"/>
    </w:p>
    <w:p w:rsidR="005D78F6" w:rsidRDefault="005D78F6">
      <w:pPr>
        <w:spacing w:line="360" w:lineRule="auto"/>
        <w:jc w:val="both"/>
        <w:rPr>
          <w:rFonts w:asciiTheme="minorEastAsia" w:hAnsiTheme="minorEastAsia"/>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2835"/>
        <w:gridCol w:w="2268"/>
      </w:tblGrid>
      <w:tr w:rsidR="005D78F6">
        <w:trPr>
          <w:trHeight w:val="567"/>
          <w:jc w:val="center"/>
        </w:trPr>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条款号</w:t>
            </w:r>
          </w:p>
        </w:tc>
        <w:tc>
          <w:tcPr>
            <w:tcW w:w="2835"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招标文件技术要求</w:t>
            </w:r>
          </w:p>
        </w:tc>
        <w:tc>
          <w:tcPr>
            <w:tcW w:w="2835" w:type="dxa"/>
            <w:vAlign w:val="center"/>
          </w:tcPr>
          <w:p w:rsidR="005D78F6" w:rsidRDefault="00CD7CC0">
            <w:pPr>
              <w:spacing w:after="0"/>
              <w:jc w:val="center"/>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投标技术条款</w:t>
            </w:r>
          </w:p>
        </w:tc>
        <w:tc>
          <w:tcPr>
            <w:tcW w:w="2268"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差异说明</w:t>
            </w: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bl>
    <w:p w:rsidR="005D78F6" w:rsidRDefault="00116562" w:rsidP="00A41E23">
      <w:pPr>
        <w:tabs>
          <w:tab w:val="left" w:pos="2490"/>
        </w:tabs>
        <w:spacing w:line="360" w:lineRule="auto"/>
        <w:jc w:val="both"/>
        <w:rPr>
          <w:rFonts w:asciiTheme="minorEastAsia" w:hAnsiTheme="minorEastAsia"/>
          <w:szCs w:val="21"/>
        </w:rPr>
      </w:pPr>
      <w:r>
        <w:rPr>
          <w:rFonts w:asciiTheme="minorEastAsia" w:hAnsiTheme="minorEastAsia"/>
          <w:szCs w:val="21"/>
        </w:rPr>
        <w:t>填报说明：</w:t>
      </w:r>
      <w:r w:rsidR="00A41E23">
        <w:rPr>
          <w:rFonts w:asciiTheme="minorEastAsia" w:hAnsiTheme="minorEastAsia"/>
          <w:szCs w:val="21"/>
        </w:rPr>
        <w:tab/>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1.招标技术规格见第二章招标需求要览第二节“技术需求书”，</w:t>
      </w:r>
      <w:r w:rsidR="00CD7CC0">
        <w:rPr>
          <w:rFonts w:asciiTheme="minorEastAsia" w:hAnsiTheme="minorEastAsia" w:hint="eastAsia"/>
          <w:szCs w:val="21"/>
        </w:rPr>
        <w:t>投标人</w:t>
      </w:r>
      <w:r w:rsidR="00A41E23">
        <w:rPr>
          <w:rFonts w:asciiTheme="minorEastAsia" w:hAnsiTheme="minorEastAsia" w:hint="eastAsia"/>
          <w:szCs w:val="21"/>
        </w:rPr>
        <w:t>需逐条对应填写</w:t>
      </w:r>
      <w:r>
        <w:rPr>
          <w:rFonts w:asciiTheme="minorEastAsia" w:hAnsiTheme="minorEastAsia" w:hint="eastAsia"/>
          <w:szCs w:val="21"/>
        </w:rPr>
        <w:t>。</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2.“差异说明”一栏中，如</w:t>
      </w:r>
      <w:r w:rsidR="00CD7CC0">
        <w:rPr>
          <w:rFonts w:asciiTheme="minorEastAsia" w:hAnsiTheme="minorEastAsia" w:hint="eastAsia"/>
          <w:szCs w:val="21"/>
        </w:rPr>
        <w:t>投标人</w:t>
      </w:r>
      <w:r>
        <w:rPr>
          <w:rFonts w:asciiTheme="minorEastAsia" w:hAnsiTheme="minorEastAsia" w:hint="eastAsia"/>
          <w:szCs w:val="21"/>
        </w:rPr>
        <w:t>提供的服务技术规格与招标文件“技术需求书”的技术规格有所差异，则在该栏中说明差异之处。如</w:t>
      </w:r>
      <w:r w:rsidR="00CD7CC0">
        <w:rPr>
          <w:rFonts w:asciiTheme="minorEastAsia" w:hAnsiTheme="minorEastAsia" w:hint="eastAsia"/>
          <w:szCs w:val="21"/>
        </w:rPr>
        <w:t>投标人</w:t>
      </w:r>
      <w:r>
        <w:rPr>
          <w:rFonts w:asciiTheme="minorEastAsia" w:hAnsiTheme="minorEastAsia" w:hint="eastAsia"/>
          <w:szCs w:val="21"/>
        </w:rPr>
        <w:t>提供的服务技术规格与招标文件“技术需求书”的服务技术规格一致则填写“无差异”或“完全投标”。</w:t>
      </w:r>
      <w:r w:rsidR="00CD7CC0">
        <w:rPr>
          <w:rFonts w:asciiTheme="minorEastAsia" w:hAnsiTheme="minorEastAsia" w:hint="eastAsia"/>
          <w:szCs w:val="21"/>
        </w:rPr>
        <w:t>投标人</w:t>
      </w:r>
      <w:r>
        <w:rPr>
          <w:rFonts w:asciiTheme="minorEastAsia" w:hAnsiTheme="minorEastAsia" w:hint="eastAsia"/>
          <w:szCs w:val="21"/>
        </w:rPr>
        <w:t>必须严格按照此表格，逐条对照招标文件填写。</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法定代表人或授权代理人</w:t>
      </w:r>
      <w:r w:rsidR="00A41E23">
        <w:rPr>
          <w:rFonts w:asciiTheme="minorEastAsia" w:hAnsiTheme="minorEastAsia" w:hint="eastAsia"/>
          <w:szCs w:val="21"/>
        </w:rPr>
        <w:t>（签章或签字）</w:t>
      </w:r>
      <w:r>
        <w:rPr>
          <w:rFonts w:asciiTheme="minorEastAsia" w:hAnsiTheme="minorEastAsia" w:hint="eastAsia"/>
          <w:szCs w:val="21"/>
        </w:rPr>
        <w:t>：</w:t>
      </w:r>
    </w:p>
    <w:p w:rsidR="005D78F6" w:rsidRDefault="00CD7CC0">
      <w:pPr>
        <w:adjustRightInd/>
        <w:snapToGrid/>
        <w:spacing w:line="360" w:lineRule="auto"/>
        <w:rPr>
          <w:rFonts w:asciiTheme="minorEastAsia" w:hAnsiTheme="minorEastAsia"/>
          <w:szCs w:val="21"/>
          <w:u w:val="single"/>
        </w:rPr>
      </w:pPr>
      <w:r>
        <w:rPr>
          <w:rFonts w:asciiTheme="minorEastAsia" w:hAnsiTheme="minorEastAsia" w:hint="eastAsia"/>
          <w:szCs w:val="21"/>
        </w:rPr>
        <w:t>投标人</w:t>
      </w:r>
      <w:r w:rsidR="00116562">
        <w:rPr>
          <w:rFonts w:asciiTheme="minorEastAsia" w:hAnsiTheme="minorEastAsia"/>
          <w:szCs w:val="21"/>
        </w:rPr>
        <w:t>盖章：</w:t>
      </w:r>
    </w:p>
    <w:p w:rsidR="005D78F6" w:rsidRDefault="005D78F6">
      <w:pPr>
        <w:adjustRightInd/>
        <w:snapToGrid/>
        <w:spacing w:line="360" w:lineRule="auto"/>
        <w:rPr>
          <w:rFonts w:asciiTheme="minorEastAsia" w:hAnsiTheme="minorEastAsia"/>
          <w:szCs w:val="21"/>
        </w:rPr>
      </w:pPr>
    </w:p>
    <w:p w:rsidR="005D78F6" w:rsidRDefault="005D78F6">
      <w:pPr>
        <w:spacing w:line="360" w:lineRule="auto"/>
        <w:jc w:val="center"/>
        <w:rPr>
          <w:rFonts w:asciiTheme="minorEastAsia" w:hAnsiTheme="minorEastAsia"/>
          <w:b/>
          <w:szCs w:val="21"/>
        </w:rPr>
      </w:pPr>
      <w:bookmarkStart w:id="45" w:name="_Toc211248420"/>
    </w:p>
    <w:p w:rsidR="005D78F6" w:rsidRDefault="005D78F6">
      <w:pPr>
        <w:spacing w:line="360" w:lineRule="auto"/>
        <w:jc w:val="center"/>
        <w:rPr>
          <w:rFonts w:asciiTheme="minorEastAsia" w:hAnsiTheme="minorEastAsia"/>
          <w:b/>
          <w:szCs w:val="21"/>
        </w:rPr>
      </w:pPr>
    </w:p>
    <w:p w:rsidR="005D78F6" w:rsidRDefault="005D78F6">
      <w:pPr>
        <w:spacing w:line="360" w:lineRule="auto"/>
        <w:jc w:val="center"/>
        <w:rPr>
          <w:rFonts w:asciiTheme="minorEastAsia" w:hAnsiTheme="minorEastAsia"/>
          <w:b/>
          <w:szCs w:val="21"/>
        </w:rPr>
      </w:pPr>
    </w:p>
    <w:p w:rsidR="00A41E23" w:rsidRDefault="00A41E23">
      <w:pPr>
        <w:spacing w:line="360" w:lineRule="auto"/>
        <w:jc w:val="center"/>
        <w:rPr>
          <w:rFonts w:asciiTheme="minorEastAsia" w:hAnsiTheme="minorEastAsia"/>
          <w:b/>
          <w:szCs w:val="21"/>
        </w:rPr>
      </w:pP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格式5. 商务条款投标</w:t>
      </w:r>
      <w:bookmarkEnd w:id="45"/>
      <w:r>
        <w:rPr>
          <w:rFonts w:asciiTheme="minorEastAsia" w:hAnsiTheme="minorEastAsia" w:hint="eastAsia"/>
          <w:b/>
          <w:szCs w:val="21"/>
        </w:rPr>
        <w:t>/偏离表</w:t>
      </w:r>
    </w:p>
    <w:p w:rsidR="005D78F6" w:rsidRDefault="005D78F6">
      <w:pPr>
        <w:spacing w:line="360" w:lineRule="auto"/>
        <w:jc w:val="both"/>
        <w:rPr>
          <w:rFonts w:asciiTheme="minorEastAsia" w:hAnsiTheme="minorEastAsia"/>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2835"/>
        <w:gridCol w:w="2268"/>
      </w:tblGrid>
      <w:tr w:rsidR="005D78F6">
        <w:trPr>
          <w:trHeight w:val="567"/>
          <w:jc w:val="center"/>
        </w:trPr>
        <w:tc>
          <w:tcPr>
            <w:tcW w:w="1134"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条款号</w:t>
            </w:r>
          </w:p>
        </w:tc>
        <w:tc>
          <w:tcPr>
            <w:tcW w:w="2835"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招标文件商务要求</w:t>
            </w:r>
          </w:p>
        </w:tc>
        <w:tc>
          <w:tcPr>
            <w:tcW w:w="2835" w:type="dxa"/>
            <w:vAlign w:val="center"/>
          </w:tcPr>
          <w:p w:rsidR="005D78F6" w:rsidRDefault="00CD7CC0">
            <w:pPr>
              <w:spacing w:after="0"/>
              <w:jc w:val="center"/>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投标商务条款</w:t>
            </w:r>
          </w:p>
        </w:tc>
        <w:tc>
          <w:tcPr>
            <w:tcW w:w="2268" w:type="dxa"/>
            <w:vAlign w:val="center"/>
          </w:tcPr>
          <w:p w:rsidR="005D78F6" w:rsidRDefault="00116562">
            <w:pPr>
              <w:spacing w:after="0"/>
              <w:jc w:val="center"/>
              <w:rPr>
                <w:rFonts w:asciiTheme="minorEastAsia" w:hAnsiTheme="minorEastAsia"/>
                <w:szCs w:val="21"/>
              </w:rPr>
            </w:pPr>
            <w:r>
              <w:rPr>
                <w:rFonts w:asciiTheme="minorEastAsia" w:hAnsiTheme="minorEastAsia" w:hint="eastAsia"/>
                <w:szCs w:val="21"/>
              </w:rPr>
              <w:t>差异说明</w:t>
            </w: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r w:rsidR="005D78F6">
        <w:trPr>
          <w:trHeight w:val="567"/>
          <w:jc w:val="center"/>
        </w:trPr>
        <w:tc>
          <w:tcPr>
            <w:tcW w:w="1134"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835" w:type="dxa"/>
            <w:vAlign w:val="center"/>
          </w:tcPr>
          <w:p w:rsidR="005D78F6" w:rsidRDefault="005D78F6">
            <w:pPr>
              <w:spacing w:after="0"/>
              <w:jc w:val="center"/>
              <w:rPr>
                <w:rFonts w:asciiTheme="minorEastAsia" w:hAnsiTheme="minorEastAsia"/>
                <w:szCs w:val="21"/>
              </w:rPr>
            </w:pPr>
          </w:p>
        </w:tc>
        <w:tc>
          <w:tcPr>
            <w:tcW w:w="2268" w:type="dxa"/>
            <w:vAlign w:val="center"/>
          </w:tcPr>
          <w:p w:rsidR="005D78F6" w:rsidRDefault="005D78F6">
            <w:pPr>
              <w:spacing w:after="0"/>
              <w:jc w:val="center"/>
              <w:rPr>
                <w:rFonts w:asciiTheme="minorEastAsia" w:hAnsiTheme="minorEastAsia"/>
                <w:szCs w:val="21"/>
              </w:rPr>
            </w:pPr>
          </w:p>
        </w:tc>
      </w:tr>
    </w:tbl>
    <w:p w:rsidR="005D78F6" w:rsidRDefault="00116562">
      <w:pPr>
        <w:spacing w:line="360" w:lineRule="auto"/>
        <w:jc w:val="both"/>
        <w:rPr>
          <w:rFonts w:asciiTheme="minorEastAsia" w:hAnsiTheme="minorEastAsia"/>
          <w:szCs w:val="21"/>
        </w:rPr>
      </w:pPr>
      <w:r>
        <w:rPr>
          <w:rFonts w:asciiTheme="minorEastAsia" w:hAnsiTheme="minorEastAsia"/>
          <w:szCs w:val="21"/>
        </w:rPr>
        <w:t>填报说明：</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1.招标商务要求见第二章招标需求要览第一节“商务需求书”，</w:t>
      </w:r>
      <w:r w:rsidR="00CD7CC0">
        <w:rPr>
          <w:rFonts w:asciiTheme="minorEastAsia" w:hAnsiTheme="minorEastAsia" w:hint="eastAsia"/>
          <w:szCs w:val="21"/>
        </w:rPr>
        <w:t>投标人</w:t>
      </w:r>
      <w:r>
        <w:rPr>
          <w:rFonts w:asciiTheme="minorEastAsia" w:hAnsiTheme="minorEastAsia" w:hint="eastAsia"/>
          <w:szCs w:val="21"/>
        </w:rPr>
        <w:t>需逐条对应填写。</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2.“差异说明”一栏中，如</w:t>
      </w:r>
      <w:r w:rsidR="00CD7CC0">
        <w:rPr>
          <w:rFonts w:asciiTheme="minorEastAsia" w:hAnsiTheme="minorEastAsia" w:hint="eastAsia"/>
          <w:szCs w:val="21"/>
        </w:rPr>
        <w:t>投标人</w:t>
      </w:r>
      <w:r>
        <w:rPr>
          <w:rFonts w:asciiTheme="minorEastAsia" w:hAnsiTheme="minorEastAsia" w:hint="eastAsia"/>
          <w:szCs w:val="21"/>
        </w:rPr>
        <w:t>提供的服务与招标文件“商务需求书”有所差异，则在该栏中说明差异之处。如</w:t>
      </w:r>
      <w:r w:rsidR="00CD7CC0">
        <w:rPr>
          <w:rFonts w:asciiTheme="minorEastAsia" w:hAnsiTheme="minorEastAsia" w:hint="eastAsia"/>
          <w:szCs w:val="21"/>
        </w:rPr>
        <w:t>投标人</w:t>
      </w:r>
      <w:r>
        <w:rPr>
          <w:rFonts w:asciiTheme="minorEastAsia" w:hAnsiTheme="minorEastAsia" w:hint="eastAsia"/>
          <w:szCs w:val="21"/>
        </w:rPr>
        <w:t>提供的服务与招标文件“商务需求书”一致则填写“无差异”或“完全投标”。</w:t>
      </w:r>
      <w:r w:rsidR="00CD7CC0">
        <w:rPr>
          <w:rFonts w:asciiTheme="minorEastAsia" w:hAnsiTheme="minorEastAsia" w:hint="eastAsia"/>
          <w:szCs w:val="21"/>
        </w:rPr>
        <w:t>投标人</w:t>
      </w:r>
      <w:r>
        <w:rPr>
          <w:rFonts w:asciiTheme="minorEastAsia" w:hAnsiTheme="minorEastAsia" w:hint="eastAsia"/>
          <w:szCs w:val="21"/>
        </w:rPr>
        <w:t>必须严格按照此表格，逐条对照招标文件填写。</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法定代表人或授权代理人</w:t>
      </w:r>
      <w:r w:rsidR="00A41E23">
        <w:rPr>
          <w:rFonts w:asciiTheme="minorEastAsia" w:hAnsiTheme="minorEastAsia" w:hint="eastAsia"/>
          <w:szCs w:val="21"/>
        </w:rPr>
        <w:t>（签章或签字）</w:t>
      </w:r>
      <w:r>
        <w:rPr>
          <w:rFonts w:asciiTheme="minorEastAsia" w:hAnsiTheme="minorEastAsia" w:hint="eastAsia"/>
          <w:szCs w:val="21"/>
        </w:rPr>
        <w:t>：</w:t>
      </w:r>
    </w:p>
    <w:p w:rsidR="005D78F6" w:rsidRDefault="00CD7CC0">
      <w:pPr>
        <w:adjustRightInd/>
        <w:snapToGrid/>
        <w:spacing w:line="360" w:lineRule="auto"/>
        <w:rPr>
          <w:rFonts w:asciiTheme="minorEastAsia" w:hAnsiTheme="minorEastAsia"/>
          <w:szCs w:val="21"/>
          <w:u w:val="single"/>
        </w:rPr>
      </w:pPr>
      <w:r>
        <w:rPr>
          <w:rFonts w:asciiTheme="minorEastAsia" w:hAnsiTheme="minorEastAsia" w:hint="eastAsia"/>
          <w:szCs w:val="21"/>
        </w:rPr>
        <w:t>投标人</w:t>
      </w:r>
      <w:r w:rsidR="00116562">
        <w:rPr>
          <w:rFonts w:asciiTheme="minorEastAsia" w:hAnsiTheme="minorEastAsia"/>
          <w:szCs w:val="21"/>
        </w:rPr>
        <w:t>盖章：</w:t>
      </w:r>
    </w:p>
    <w:p w:rsidR="005D78F6" w:rsidRDefault="005D78F6">
      <w:pPr>
        <w:adjustRightInd/>
        <w:snapToGrid/>
        <w:spacing w:line="360" w:lineRule="auto"/>
        <w:rPr>
          <w:rFonts w:asciiTheme="minorEastAsia" w:hAnsiTheme="minorEastAsia"/>
          <w:szCs w:val="21"/>
        </w:rPr>
      </w:pPr>
    </w:p>
    <w:p w:rsidR="005D78F6" w:rsidRDefault="005D78F6">
      <w:pPr>
        <w:adjustRightInd/>
        <w:snapToGrid/>
        <w:spacing w:line="360" w:lineRule="auto"/>
        <w:jc w:val="center"/>
        <w:rPr>
          <w:rFonts w:asciiTheme="minorEastAsia" w:hAnsiTheme="minorEastAsia"/>
          <w:b/>
          <w:szCs w:val="21"/>
        </w:rPr>
      </w:pPr>
    </w:p>
    <w:p w:rsidR="005D78F6" w:rsidRDefault="005D78F6">
      <w:pPr>
        <w:adjustRightInd/>
        <w:snapToGrid/>
        <w:spacing w:line="360" w:lineRule="auto"/>
        <w:jc w:val="center"/>
        <w:rPr>
          <w:rFonts w:asciiTheme="minorEastAsia" w:hAnsiTheme="minorEastAsia"/>
          <w:b/>
          <w:szCs w:val="21"/>
        </w:rPr>
      </w:pPr>
    </w:p>
    <w:p w:rsidR="005D78F6" w:rsidRDefault="005D78F6">
      <w:pPr>
        <w:adjustRightInd/>
        <w:snapToGrid/>
        <w:spacing w:line="360" w:lineRule="auto"/>
        <w:jc w:val="center"/>
        <w:rPr>
          <w:rFonts w:asciiTheme="minorEastAsia" w:hAnsiTheme="minorEastAsia"/>
          <w:b/>
          <w:szCs w:val="21"/>
        </w:rPr>
      </w:pPr>
    </w:p>
    <w:p w:rsidR="005D78F6" w:rsidRDefault="00116562">
      <w:pPr>
        <w:adjustRightInd/>
        <w:snapToGrid/>
        <w:spacing w:line="360" w:lineRule="auto"/>
        <w:jc w:val="center"/>
        <w:rPr>
          <w:rFonts w:asciiTheme="minorEastAsia" w:hAnsiTheme="minorEastAsia"/>
          <w:b/>
          <w:szCs w:val="21"/>
        </w:rPr>
      </w:pPr>
      <w:r>
        <w:rPr>
          <w:rFonts w:asciiTheme="minorEastAsia" w:hAnsiTheme="minorEastAsia" w:hint="eastAsia"/>
          <w:b/>
          <w:szCs w:val="21"/>
        </w:rPr>
        <w:lastRenderedPageBreak/>
        <w:t>格式6. 公司总体情况一览表</w:t>
      </w:r>
    </w:p>
    <w:p w:rsidR="005D78F6" w:rsidRDefault="005D78F6">
      <w:pPr>
        <w:spacing w:line="360" w:lineRule="auto"/>
        <w:jc w:val="both"/>
        <w:rPr>
          <w:rFonts w:asciiTheme="minorEastAsia" w:hAnsiTheme="minorEastAsia"/>
          <w:szCs w:val="21"/>
        </w:rPr>
      </w:pP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主要内容应包括但不限于（格式自拟）：</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1、公司简介；</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2、组织构架；</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3、人员情况；（包含拟派驻场人员名单、高级项目经理、拟派本项目负责人）</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4、其他。</w:t>
      </w:r>
    </w:p>
    <w:p w:rsidR="005D78F6" w:rsidRDefault="005D78F6">
      <w:pPr>
        <w:spacing w:line="360" w:lineRule="auto"/>
        <w:jc w:val="both"/>
        <w:rPr>
          <w:rFonts w:asciiTheme="minorEastAsia" w:hAnsiTheme="minorEastAsia"/>
          <w:szCs w:val="21"/>
        </w:rPr>
      </w:pP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法定代表人或授权代理人</w:t>
      </w:r>
      <w:r w:rsidR="00A41E23">
        <w:rPr>
          <w:rFonts w:asciiTheme="minorEastAsia" w:hAnsiTheme="minorEastAsia" w:hint="eastAsia"/>
          <w:szCs w:val="21"/>
        </w:rPr>
        <w:t>（签章或签字）</w:t>
      </w:r>
      <w:r>
        <w:rPr>
          <w:rFonts w:asciiTheme="minorEastAsia" w:hAnsiTheme="minorEastAsia" w:hint="eastAsia"/>
          <w:szCs w:val="21"/>
        </w:rPr>
        <w:t>：</w:t>
      </w:r>
    </w:p>
    <w:p w:rsidR="005D78F6" w:rsidRDefault="00CD7CC0">
      <w:pPr>
        <w:spacing w:line="360" w:lineRule="auto"/>
        <w:jc w:val="both"/>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盖章：</w:t>
      </w:r>
    </w:p>
    <w:p w:rsidR="005D78F6" w:rsidRDefault="00116562">
      <w:pPr>
        <w:adjustRightInd/>
        <w:snapToGrid/>
        <w:spacing w:line="360" w:lineRule="auto"/>
        <w:rPr>
          <w:rFonts w:asciiTheme="minorEastAsia" w:hAnsiTheme="minorEastAsia"/>
          <w:szCs w:val="21"/>
        </w:rPr>
      </w:pP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 xml:space="preserve">格式7. </w:t>
      </w:r>
      <w:r w:rsidR="00A41E23">
        <w:rPr>
          <w:rFonts w:asciiTheme="minorEastAsia" w:hAnsiTheme="minorEastAsia" w:hint="eastAsia"/>
          <w:b/>
          <w:szCs w:val="21"/>
        </w:rPr>
        <w:t>供货</w:t>
      </w:r>
      <w:r>
        <w:rPr>
          <w:rFonts w:asciiTheme="minorEastAsia" w:hAnsiTheme="minorEastAsia" w:hint="eastAsia"/>
          <w:b/>
          <w:szCs w:val="21"/>
        </w:rPr>
        <w:t>方案</w:t>
      </w:r>
    </w:p>
    <w:p w:rsidR="005D78F6" w:rsidRDefault="00116562">
      <w:pPr>
        <w:adjustRightInd/>
        <w:snapToGrid/>
        <w:spacing w:line="360" w:lineRule="auto"/>
        <w:rPr>
          <w:rFonts w:asciiTheme="minorEastAsia" w:hAnsiTheme="minorEastAsia"/>
          <w:szCs w:val="21"/>
        </w:rPr>
      </w:pP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格式8. 近三年完成的类似项目</w:t>
      </w:r>
    </w:p>
    <w:p w:rsidR="005D78F6" w:rsidRDefault="005D78F6">
      <w:pPr>
        <w:spacing w:line="360" w:lineRule="auto"/>
        <w:jc w:val="both"/>
        <w:rPr>
          <w:rFonts w:asciiTheme="minorEastAsia" w:hAnsiTheme="minorEastAsia"/>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2835"/>
        <w:gridCol w:w="2268"/>
      </w:tblGrid>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序号</w:t>
            </w:r>
          </w:p>
        </w:tc>
        <w:tc>
          <w:tcPr>
            <w:tcW w:w="2835"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项目名称</w:t>
            </w:r>
          </w:p>
        </w:tc>
        <w:tc>
          <w:tcPr>
            <w:tcW w:w="2835"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合同甲方</w:t>
            </w:r>
          </w:p>
        </w:tc>
        <w:tc>
          <w:tcPr>
            <w:tcW w:w="2268"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中标金额</w:t>
            </w: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1</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2</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3</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4</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5</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6</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7</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8</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r w:rsidR="005D78F6">
        <w:trPr>
          <w:trHeight w:val="567"/>
          <w:jc w:val="center"/>
        </w:trPr>
        <w:tc>
          <w:tcPr>
            <w:tcW w:w="1134"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w:t>
            </w:r>
          </w:p>
        </w:tc>
        <w:tc>
          <w:tcPr>
            <w:tcW w:w="2835" w:type="dxa"/>
            <w:vAlign w:val="center"/>
          </w:tcPr>
          <w:p w:rsidR="005D78F6" w:rsidRDefault="005D78F6">
            <w:pPr>
              <w:spacing w:after="0" w:line="360" w:lineRule="auto"/>
              <w:jc w:val="center"/>
              <w:rPr>
                <w:rFonts w:asciiTheme="minorEastAsia" w:hAnsiTheme="minorEastAsia"/>
                <w:szCs w:val="21"/>
              </w:rPr>
            </w:pPr>
          </w:p>
        </w:tc>
        <w:tc>
          <w:tcPr>
            <w:tcW w:w="2835" w:type="dxa"/>
            <w:vAlign w:val="center"/>
          </w:tcPr>
          <w:p w:rsidR="005D78F6" w:rsidRDefault="005D78F6">
            <w:pPr>
              <w:spacing w:after="0" w:line="360" w:lineRule="auto"/>
              <w:jc w:val="center"/>
              <w:rPr>
                <w:rFonts w:asciiTheme="minorEastAsia" w:hAnsiTheme="minorEastAsia"/>
                <w:szCs w:val="21"/>
              </w:rPr>
            </w:pPr>
          </w:p>
        </w:tc>
        <w:tc>
          <w:tcPr>
            <w:tcW w:w="2268" w:type="dxa"/>
            <w:vAlign w:val="center"/>
          </w:tcPr>
          <w:p w:rsidR="005D78F6" w:rsidRDefault="005D78F6">
            <w:pPr>
              <w:spacing w:after="0" w:line="360" w:lineRule="auto"/>
              <w:jc w:val="center"/>
              <w:rPr>
                <w:rFonts w:asciiTheme="minorEastAsia" w:hAnsiTheme="minorEastAsia"/>
                <w:szCs w:val="21"/>
              </w:rPr>
            </w:pPr>
          </w:p>
        </w:tc>
      </w:tr>
    </w:tbl>
    <w:p w:rsidR="005D78F6" w:rsidRDefault="005D78F6">
      <w:pPr>
        <w:spacing w:line="360" w:lineRule="auto"/>
        <w:jc w:val="both"/>
        <w:rPr>
          <w:rFonts w:asciiTheme="minorEastAsia" w:hAnsiTheme="minorEastAsia"/>
          <w:szCs w:val="21"/>
        </w:rPr>
      </w:pP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法定代表人或授权代理人</w:t>
      </w:r>
      <w:r w:rsidR="00A41E23">
        <w:rPr>
          <w:rFonts w:asciiTheme="minorEastAsia" w:hAnsiTheme="minorEastAsia" w:hint="eastAsia"/>
          <w:szCs w:val="21"/>
        </w:rPr>
        <w:t>（签章或签字）</w:t>
      </w:r>
      <w:r>
        <w:rPr>
          <w:rFonts w:asciiTheme="minorEastAsia" w:hAnsiTheme="minorEastAsia" w:hint="eastAsia"/>
          <w:szCs w:val="21"/>
        </w:rPr>
        <w:t>：</w:t>
      </w:r>
    </w:p>
    <w:p w:rsidR="005D78F6" w:rsidRDefault="00CD7CC0">
      <w:pPr>
        <w:spacing w:line="360" w:lineRule="auto"/>
        <w:jc w:val="both"/>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盖章：</w:t>
      </w:r>
    </w:p>
    <w:p w:rsidR="005D78F6" w:rsidRDefault="00116562">
      <w:pPr>
        <w:adjustRightInd/>
        <w:snapToGrid/>
        <w:spacing w:line="360" w:lineRule="auto"/>
        <w:rPr>
          <w:rFonts w:asciiTheme="minorEastAsia" w:hAnsiTheme="minorEastAsia"/>
          <w:szCs w:val="21"/>
        </w:rPr>
      </w:pP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格式9. 法定代表人证明书</w:t>
      </w:r>
    </w:p>
    <w:p w:rsidR="005D78F6" w:rsidRDefault="005D78F6">
      <w:pPr>
        <w:spacing w:line="360" w:lineRule="auto"/>
        <w:ind w:firstLineChars="200" w:firstLine="420"/>
        <w:jc w:val="both"/>
        <w:rPr>
          <w:rFonts w:asciiTheme="minorEastAsia" w:hAnsiTheme="minorEastAsia"/>
          <w:szCs w:val="21"/>
          <w:u w:val="single"/>
        </w:rPr>
      </w:pP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同志（身份证号：），现任我单位职务，系我单位法定代表人，特此证明。</w:t>
      </w:r>
    </w:p>
    <w:p w:rsidR="005D78F6" w:rsidRDefault="005D78F6">
      <w:pPr>
        <w:spacing w:line="360" w:lineRule="auto"/>
        <w:ind w:firstLineChars="200" w:firstLine="420"/>
        <w:jc w:val="both"/>
        <w:rPr>
          <w:rFonts w:asciiTheme="minorEastAsia" w:hAnsiTheme="minorEastAsia"/>
          <w:szCs w:val="21"/>
        </w:rPr>
      </w:pP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单位地址：</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联系电话：</w:t>
      </w:r>
    </w:p>
    <w:p w:rsidR="005D78F6" w:rsidRDefault="005D78F6">
      <w:pPr>
        <w:spacing w:line="360" w:lineRule="auto"/>
        <w:ind w:firstLineChars="200" w:firstLine="420"/>
        <w:jc w:val="both"/>
        <w:rPr>
          <w:rFonts w:asciiTheme="minorEastAsia" w:hAnsiTheme="minorEastAsia"/>
          <w:szCs w:val="21"/>
        </w:rPr>
      </w:pP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单位名称：（公章）</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日    期：</w:t>
      </w:r>
    </w:p>
    <w:p w:rsidR="005D78F6" w:rsidRDefault="00116562">
      <w:pPr>
        <w:adjustRightInd/>
        <w:snapToGrid/>
        <w:spacing w:line="360" w:lineRule="auto"/>
        <w:rPr>
          <w:rFonts w:asciiTheme="minorEastAsia" w:hAnsiTheme="minorEastAsia"/>
          <w:szCs w:val="21"/>
        </w:rPr>
      </w:pPr>
      <w:r>
        <w:rPr>
          <w:rFonts w:asciiTheme="minorEastAsia" w:hAnsiTheme="minorEastAsia" w:hint="eastAsia"/>
          <w:szCs w:val="21"/>
        </w:rPr>
        <w:t>附法定代表人身份证（扫描件）</w:t>
      </w:r>
    </w:p>
    <w:p w:rsidR="005D78F6" w:rsidRDefault="005D78F6">
      <w:pPr>
        <w:adjustRightInd/>
        <w:snapToGrid/>
        <w:spacing w:line="360" w:lineRule="auto"/>
        <w:rPr>
          <w:rFonts w:asciiTheme="minorEastAsia" w:hAnsiTheme="minorEastAsia"/>
          <w:szCs w:val="21"/>
        </w:rPr>
      </w:pPr>
    </w:p>
    <w:tbl>
      <w:tblPr>
        <w:tblW w:w="4876" w:type="dxa"/>
        <w:jc w:val="center"/>
        <w:tblLayout w:type="fixed"/>
        <w:tblLook w:val="04A0" w:firstRow="1" w:lastRow="0" w:firstColumn="1" w:lastColumn="0" w:noHBand="0" w:noVBand="1"/>
      </w:tblPr>
      <w:tblGrid>
        <w:gridCol w:w="4876"/>
      </w:tblGrid>
      <w:tr w:rsidR="005D78F6">
        <w:trPr>
          <w:trHeight w:val="3062"/>
          <w:jc w:val="center"/>
        </w:trPr>
        <w:tc>
          <w:tcPr>
            <w:tcW w:w="4876" w:type="dxa"/>
            <w:vAlign w:val="center"/>
          </w:tcPr>
          <w:p w:rsidR="005D78F6" w:rsidRDefault="00116562">
            <w:pPr>
              <w:adjustRightInd/>
              <w:snapToGrid/>
              <w:spacing w:after="0" w:line="360" w:lineRule="auto"/>
              <w:jc w:val="center"/>
              <w:rPr>
                <w:rFonts w:asciiTheme="minorEastAsia" w:hAnsiTheme="minorEastAsia"/>
                <w:szCs w:val="21"/>
              </w:rPr>
            </w:pPr>
            <w:r>
              <w:rPr>
                <w:rFonts w:asciiTheme="minorEastAsia" w:hAnsiTheme="minorEastAsia" w:hint="eastAsia"/>
                <w:szCs w:val="21"/>
              </w:rPr>
              <w:t>法定代表人身份证扫描件</w:t>
            </w:r>
          </w:p>
        </w:tc>
      </w:tr>
    </w:tbl>
    <w:p w:rsidR="005D78F6" w:rsidRDefault="005D78F6">
      <w:pPr>
        <w:adjustRightInd/>
        <w:snapToGrid/>
        <w:spacing w:line="360" w:lineRule="auto"/>
        <w:rPr>
          <w:rFonts w:asciiTheme="minorEastAsia" w:hAnsiTheme="minorEastAsia"/>
          <w:szCs w:val="21"/>
        </w:rPr>
      </w:pPr>
    </w:p>
    <w:p w:rsidR="005D78F6" w:rsidRDefault="00116562">
      <w:pPr>
        <w:adjustRightInd/>
        <w:snapToGrid/>
        <w:spacing w:line="360" w:lineRule="auto"/>
        <w:rPr>
          <w:rFonts w:asciiTheme="minorEastAsia" w:hAnsiTheme="minorEastAsia"/>
          <w:szCs w:val="21"/>
        </w:rPr>
      </w:pP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格式10. 法定代表人授权委托书</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本授权委托书表明：</w:t>
      </w:r>
      <w:r>
        <w:rPr>
          <w:rFonts w:asciiTheme="minorEastAsia" w:hAnsiTheme="minorEastAsia" w:hint="eastAsia"/>
          <w:szCs w:val="21"/>
          <w:u w:val="single"/>
        </w:rPr>
        <w:t>（姓名）</w:t>
      </w:r>
      <w:r>
        <w:rPr>
          <w:rFonts w:asciiTheme="minorEastAsia" w:hAnsiTheme="minorEastAsia" w:hint="eastAsia"/>
          <w:szCs w:val="21"/>
        </w:rPr>
        <w:t>系</w:t>
      </w:r>
      <w:r>
        <w:rPr>
          <w:rFonts w:asciiTheme="minorEastAsia" w:hAnsiTheme="minorEastAsia" w:hint="eastAsia"/>
          <w:szCs w:val="21"/>
          <w:u w:val="single"/>
        </w:rPr>
        <w:t>（投标</w:t>
      </w:r>
      <w:r w:rsidR="00CD7CC0">
        <w:rPr>
          <w:rFonts w:asciiTheme="minorEastAsia" w:hAnsiTheme="minorEastAsia" w:hint="eastAsia"/>
          <w:szCs w:val="21"/>
          <w:u w:val="single"/>
        </w:rPr>
        <w:t>投标人</w:t>
      </w:r>
      <w:r>
        <w:rPr>
          <w:rFonts w:asciiTheme="minorEastAsia" w:hAnsiTheme="minorEastAsia" w:hint="eastAsia"/>
          <w:szCs w:val="21"/>
          <w:u w:val="single"/>
        </w:rPr>
        <w:t>名称）</w:t>
      </w:r>
      <w:r>
        <w:rPr>
          <w:rFonts w:asciiTheme="minorEastAsia" w:hAnsiTheme="minorEastAsia" w:hint="eastAsia"/>
          <w:szCs w:val="21"/>
        </w:rPr>
        <w:t>的法定代表人，现授权委托</w:t>
      </w:r>
      <w:r>
        <w:rPr>
          <w:rFonts w:asciiTheme="minorEastAsia" w:hAnsiTheme="minorEastAsia" w:hint="eastAsia"/>
          <w:szCs w:val="21"/>
          <w:u w:val="single"/>
        </w:rPr>
        <w:t>（姓名）</w:t>
      </w:r>
      <w:r>
        <w:rPr>
          <w:rFonts w:asciiTheme="minorEastAsia" w:hAnsiTheme="minorEastAsia" w:hint="eastAsia"/>
          <w:szCs w:val="21"/>
        </w:rPr>
        <w:t>为我公司代理人，以本公司的名义参加</w:t>
      </w:r>
      <w:r>
        <w:rPr>
          <w:rFonts w:asciiTheme="minorEastAsia" w:hAnsiTheme="minorEastAsia" w:hint="eastAsia"/>
          <w:szCs w:val="21"/>
          <w:u w:val="single"/>
        </w:rPr>
        <w:t>（</w:t>
      </w:r>
      <w:r w:rsidR="00540308">
        <w:rPr>
          <w:rFonts w:asciiTheme="minorEastAsia" w:hAnsiTheme="minorEastAsia" w:hint="eastAsia"/>
          <w:szCs w:val="21"/>
          <w:u w:val="single"/>
        </w:rPr>
        <w:t>招标人</w:t>
      </w:r>
      <w:r>
        <w:rPr>
          <w:rFonts w:asciiTheme="minorEastAsia" w:hAnsiTheme="minorEastAsia" w:hint="eastAsia"/>
          <w:szCs w:val="21"/>
          <w:u w:val="single"/>
        </w:rPr>
        <w:t>名称）</w:t>
      </w:r>
      <w:r>
        <w:rPr>
          <w:rFonts w:asciiTheme="minorEastAsia" w:hAnsiTheme="minorEastAsia" w:hint="eastAsia"/>
          <w:szCs w:val="21"/>
        </w:rPr>
        <w:t>组织的</w:t>
      </w:r>
      <w:r>
        <w:rPr>
          <w:rFonts w:asciiTheme="minorEastAsia" w:hAnsiTheme="minorEastAsia" w:hint="eastAsia"/>
          <w:szCs w:val="21"/>
          <w:u w:val="single"/>
        </w:rPr>
        <w:t>（项目名称）</w:t>
      </w:r>
      <w:r>
        <w:rPr>
          <w:rFonts w:asciiTheme="minorEastAsia" w:hAnsiTheme="minorEastAsia" w:hint="eastAsia"/>
          <w:szCs w:val="21"/>
        </w:rPr>
        <w:t>项目的投标活动。代理人在开标、评标、合同谈判过程中所签署的一切文件和处理与之有关的一切事务，我公司均予承认。代理人无转委托权。</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附代理人情况</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姓名：     性别：     年龄：     职务：</w:t>
      </w:r>
    </w:p>
    <w:p w:rsidR="005D78F6" w:rsidRDefault="00116562">
      <w:pPr>
        <w:spacing w:line="360" w:lineRule="auto"/>
        <w:ind w:firstLineChars="200" w:firstLine="420"/>
        <w:jc w:val="both"/>
        <w:rPr>
          <w:rFonts w:asciiTheme="minorEastAsia" w:hAnsiTheme="minorEastAsia"/>
          <w:szCs w:val="21"/>
          <w:u w:val="single"/>
        </w:rPr>
      </w:pPr>
      <w:r>
        <w:rPr>
          <w:rFonts w:asciiTheme="minorEastAsia" w:hAnsiTheme="minorEastAsia" w:hint="eastAsia"/>
          <w:szCs w:val="21"/>
        </w:rPr>
        <w:t>身份证号码：</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电    话：</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单位名称：（公章）</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sidR="00A41E23">
        <w:rPr>
          <w:rFonts w:asciiTheme="minorEastAsia" w:hAnsiTheme="minorEastAsia" w:hint="eastAsia"/>
          <w:szCs w:val="21"/>
        </w:rPr>
        <w:t>法定代表人（签章或签字）：</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年月日</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年月日</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附身份证原件扫描件</w:t>
      </w:r>
    </w:p>
    <w:tbl>
      <w:tblPr>
        <w:tblW w:w="4876" w:type="dxa"/>
        <w:jc w:val="center"/>
        <w:tblLayout w:type="fixed"/>
        <w:tblLook w:val="04A0" w:firstRow="1" w:lastRow="0" w:firstColumn="1" w:lastColumn="0" w:noHBand="0" w:noVBand="1"/>
      </w:tblPr>
      <w:tblGrid>
        <w:gridCol w:w="4876"/>
      </w:tblGrid>
      <w:tr w:rsidR="005D78F6">
        <w:trPr>
          <w:trHeight w:val="2519"/>
          <w:jc w:val="center"/>
        </w:trPr>
        <w:tc>
          <w:tcPr>
            <w:tcW w:w="4876" w:type="dxa"/>
            <w:tcBorders>
              <w:bottom w:val="single" w:sz="4" w:space="0" w:color="auto"/>
            </w:tcBorders>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法定代表人身份证扫描件</w:t>
            </w:r>
          </w:p>
        </w:tc>
      </w:tr>
      <w:tr w:rsidR="005D78F6">
        <w:trPr>
          <w:trHeight w:val="698"/>
          <w:jc w:val="center"/>
        </w:trPr>
        <w:tc>
          <w:tcPr>
            <w:tcW w:w="4876" w:type="dxa"/>
            <w:tcBorders>
              <w:left w:val="nil"/>
              <w:right w:val="nil"/>
            </w:tcBorders>
            <w:vAlign w:val="center"/>
          </w:tcPr>
          <w:p w:rsidR="005D78F6" w:rsidRDefault="005D78F6">
            <w:pPr>
              <w:spacing w:after="0" w:line="360" w:lineRule="auto"/>
              <w:jc w:val="center"/>
              <w:rPr>
                <w:rFonts w:asciiTheme="minorEastAsia" w:hAnsiTheme="minorEastAsia"/>
                <w:szCs w:val="21"/>
              </w:rPr>
            </w:pPr>
          </w:p>
        </w:tc>
      </w:tr>
      <w:tr w:rsidR="005D78F6">
        <w:trPr>
          <w:cantSplit/>
          <w:trHeight w:val="2902"/>
          <w:jc w:val="center"/>
        </w:trPr>
        <w:tc>
          <w:tcPr>
            <w:tcW w:w="4876" w:type="dxa"/>
            <w:vAlign w:val="center"/>
          </w:tcPr>
          <w:p w:rsidR="005D78F6" w:rsidRDefault="00116562">
            <w:pPr>
              <w:spacing w:after="0" w:line="360" w:lineRule="auto"/>
              <w:jc w:val="center"/>
              <w:rPr>
                <w:rFonts w:asciiTheme="minorEastAsia" w:hAnsiTheme="minorEastAsia"/>
                <w:szCs w:val="21"/>
              </w:rPr>
            </w:pPr>
            <w:r>
              <w:rPr>
                <w:rFonts w:asciiTheme="minorEastAsia" w:hAnsiTheme="minorEastAsia" w:hint="eastAsia"/>
                <w:szCs w:val="21"/>
              </w:rPr>
              <w:t>委托代理人身份证扫描件</w:t>
            </w:r>
          </w:p>
        </w:tc>
      </w:tr>
    </w:tbl>
    <w:p w:rsidR="005D78F6" w:rsidRDefault="005D78F6">
      <w:pPr>
        <w:spacing w:line="360" w:lineRule="auto"/>
        <w:jc w:val="center"/>
        <w:rPr>
          <w:rFonts w:asciiTheme="minorEastAsia" w:hAnsiTheme="minorEastAsia"/>
          <w:b/>
          <w:szCs w:val="21"/>
        </w:rPr>
      </w:pPr>
    </w:p>
    <w:p w:rsidR="005D78F6" w:rsidRDefault="005D78F6" w:rsidP="00437716">
      <w:pPr>
        <w:spacing w:line="360" w:lineRule="auto"/>
        <w:rPr>
          <w:rFonts w:asciiTheme="minorEastAsia" w:hAnsiTheme="minorEastAsia"/>
          <w:b/>
          <w:szCs w:val="21"/>
        </w:rPr>
      </w:pP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格式11. 资格</w:t>
      </w:r>
      <w:r w:rsidR="00150EFB">
        <w:rPr>
          <w:rFonts w:asciiTheme="minorEastAsia" w:hAnsiTheme="minorEastAsia" w:hint="eastAsia"/>
          <w:b/>
          <w:szCs w:val="21"/>
        </w:rPr>
        <w:t>声明</w:t>
      </w:r>
    </w:p>
    <w:p w:rsidR="005D78F6" w:rsidRDefault="00116562">
      <w:pPr>
        <w:spacing w:line="360" w:lineRule="auto"/>
        <w:jc w:val="both"/>
        <w:rPr>
          <w:rFonts w:asciiTheme="minorEastAsia" w:hAnsiTheme="minorEastAsia"/>
          <w:szCs w:val="21"/>
        </w:rPr>
      </w:pPr>
      <w:r>
        <w:rPr>
          <w:rFonts w:asciiTheme="minorEastAsia" w:hAnsiTheme="minorEastAsia"/>
          <w:szCs w:val="21"/>
        </w:rPr>
        <w:t>致：</w:t>
      </w:r>
      <w:r>
        <w:rPr>
          <w:rFonts w:asciiTheme="minorEastAsia" w:hAnsiTheme="minorEastAsia" w:hint="eastAsia"/>
          <w:szCs w:val="21"/>
        </w:rPr>
        <w:t>江西鑫田招标咨询有限公司</w:t>
      </w:r>
    </w:p>
    <w:p w:rsidR="005D78F6" w:rsidRDefault="00116562">
      <w:pPr>
        <w:spacing w:line="360" w:lineRule="auto"/>
        <w:jc w:val="both"/>
        <w:rPr>
          <w:rFonts w:asciiTheme="minorEastAsia" w:hAnsiTheme="minorEastAsia"/>
          <w:szCs w:val="21"/>
        </w:rPr>
      </w:pPr>
      <w:r>
        <w:rPr>
          <w:rFonts w:asciiTheme="minorEastAsia" w:hAnsiTheme="minorEastAsia"/>
          <w:szCs w:val="21"/>
        </w:rPr>
        <w:t xml:space="preserve">    关于贵方</w:t>
      </w:r>
      <w:r>
        <w:rPr>
          <w:rFonts w:asciiTheme="minorEastAsia" w:hAnsiTheme="minorEastAsia"/>
          <w:szCs w:val="21"/>
          <w:u w:val="single"/>
        </w:rPr>
        <w:t>（投标邀请函的时间）</w:t>
      </w:r>
      <w:r>
        <w:rPr>
          <w:rFonts w:asciiTheme="minorEastAsia" w:hAnsiTheme="minorEastAsia"/>
          <w:szCs w:val="21"/>
        </w:rPr>
        <w:t>第</w:t>
      </w:r>
      <w:r>
        <w:rPr>
          <w:rFonts w:asciiTheme="minorEastAsia" w:hAnsiTheme="minorEastAsia"/>
          <w:szCs w:val="21"/>
          <w:u w:val="single"/>
        </w:rPr>
        <w:t>（项目编号）</w:t>
      </w:r>
      <w:r>
        <w:rPr>
          <w:rFonts w:asciiTheme="minorEastAsia" w:hAnsiTheme="minorEastAsia" w:hint="eastAsia"/>
          <w:szCs w:val="21"/>
        </w:rPr>
        <w:t>号</w:t>
      </w:r>
      <w:r>
        <w:rPr>
          <w:rFonts w:asciiTheme="minorEastAsia" w:hAnsiTheme="minorEastAsia" w:hint="eastAsia"/>
          <w:szCs w:val="21"/>
          <w:u w:val="single"/>
        </w:rPr>
        <w:t>（项目名称）</w:t>
      </w:r>
      <w:r>
        <w:rPr>
          <w:rFonts w:asciiTheme="minorEastAsia" w:hAnsiTheme="minorEastAsia" w:hint="eastAsia"/>
          <w:szCs w:val="21"/>
        </w:rPr>
        <w:t>的招标公告</w:t>
      </w:r>
      <w:r>
        <w:rPr>
          <w:rFonts w:asciiTheme="minorEastAsia" w:hAnsiTheme="minorEastAsia"/>
          <w:szCs w:val="21"/>
        </w:rPr>
        <w:t>，</w:t>
      </w:r>
      <w:r>
        <w:rPr>
          <w:rFonts w:asciiTheme="minorEastAsia" w:hAnsiTheme="minorEastAsia" w:hint="eastAsia"/>
          <w:szCs w:val="21"/>
        </w:rPr>
        <w:t>我方</w:t>
      </w:r>
      <w:r>
        <w:rPr>
          <w:rFonts w:asciiTheme="minorEastAsia" w:hAnsiTheme="minorEastAsia"/>
          <w:szCs w:val="21"/>
        </w:rPr>
        <w:t>愿意参加投标，提供招标</w:t>
      </w:r>
      <w:r>
        <w:rPr>
          <w:rFonts w:asciiTheme="minorEastAsia" w:hAnsiTheme="minorEastAsia" w:hint="eastAsia"/>
          <w:szCs w:val="21"/>
        </w:rPr>
        <w:t>文件中</w:t>
      </w:r>
      <w:r>
        <w:rPr>
          <w:rFonts w:asciiTheme="minorEastAsia" w:hAnsiTheme="minorEastAsia"/>
          <w:szCs w:val="21"/>
        </w:rPr>
        <w:t>规定的</w:t>
      </w:r>
      <w:r>
        <w:rPr>
          <w:rFonts w:asciiTheme="minorEastAsia" w:hAnsiTheme="minorEastAsia"/>
          <w:szCs w:val="21"/>
          <w:u w:val="single"/>
        </w:rPr>
        <w:t>（货物/</w:t>
      </w:r>
      <w:r>
        <w:rPr>
          <w:rFonts w:asciiTheme="minorEastAsia" w:hAnsiTheme="minorEastAsia" w:hint="eastAsia"/>
          <w:szCs w:val="21"/>
          <w:u w:val="single"/>
        </w:rPr>
        <w:t>服务</w:t>
      </w:r>
      <w:r>
        <w:rPr>
          <w:rFonts w:asciiTheme="minorEastAsia" w:hAnsiTheme="minorEastAsia"/>
          <w:szCs w:val="21"/>
          <w:u w:val="single"/>
        </w:rPr>
        <w:t>名称）</w:t>
      </w:r>
      <w:r>
        <w:rPr>
          <w:rFonts w:asciiTheme="minorEastAsia" w:hAnsiTheme="minorEastAsia"/>
          <w:szCs w:val="21"/>
        </w:rPr>
        <w:t>，并证明提交的下列文件和说明是准确的和真实的。</w:t>
      </w:r>
    </w:p>
    <w:p w:rsidR="005D78F6" w:rsidRDefault="00116562">
      <w:pPr>
        <w:spacing w:line="360" w:lineRule="auto"/>
        <w:ind w:left="525" w:hangingChars="250" w:hanging="525"/>
        <w:contextualSpacing/>
        <w:jc w:val="both"/>
        <w:rPr>
          <w:rFonts w:asciiTheme="minorEastAsia" w:hAnsiTheme="minorEastAsia"/>
          <w:szCs w:val="21"/>
        </w:rPr>
      </w:pPr>
      <w:r>
        <w:rPr>
          <w:rFonts w:asciiTheme="minorEastAsia" w:hAnsiTheme="minorEastAsia" w:hint="eastAsia"/>
          <w:szCs w:val="21"/>
        </w:rPr>
        <w:t>（1）法人或者其他组织（提供营业执照副本、税务登记证、组织机构代码证（或三证合一）扫描件并加盖</w:t>
      </w:r>
      <w:r w:rsidR="00CD7CC0">
        <w:rPr>
          <w:rFonts w:asciiTheme="minorEastAsia" w:hAnsiTheme="minorEastAsia" w:hint="eastAsia"/>
          <w:szCs w:val="21"/>
        </w:rPr>
        <w:t>投标人</w:t>
      </w:r>
      <w:r>
        <w:rPr>
          <w:rFonts w:asciiTheme="minorEastAsia" w:hAnsiTheme="minorEastAsia" w:hint="eastAsia"/>
          <w:szCs w:val="21"/>
        </w:rPr>
        <w:t>公章）,自然人的身份证明；</w:t>
      </w:r>
    </w:p>
    <w:p w:rsidR="005D78F6" w:rsidRDefault="00116562">
      <w:pPr>
        <w:spacing w:line="360" w:lineRule="auto"/>
        <w:ind w:left="420" w:hangingChars="200" w:hanging="420"/>
        <w:contextualSpacing/>
        <w:jc w:val="both"/>
        <w:rPr>
          <w:rFonts w:asciiTheme="minorEastAsia" w:hAnsiTheme="minorEastAsia"/>
          <w:szCs w:val="21"/>
        </w:rPr>
      </w:pPr>
      <w:r>
        <w:rPr>
          <w:rFonts w:asciiTheme="minorEastAsia" w:hAnsiTheme="minorEastAsia" w:hint="eastAsia"/>
          <w:szCs w:val="21"/>
        </w:rPr>
        <w:t>（2）201</w:t>
      </w:r>
      <w:r w:rsidR="00A41E23">
        <w:rPr>
          <w:rFonts w:asciiTheme="minorEastAsia" w:hAnsiTheme="minorEastAsia" w:hint="eastAsia"/>
          <w:szCs w:val="21"/>
        </w:rPr>
        <w:t>9</w:t>
      </w:r>
      <w:r>
        <w:rPr>
          <w:rFonts w:asciiTheme="minorEastAsia" w:hAnsiTheme="minorEastAsia" w:hint="eastAsia"/>
          <w:szCs w:val="21"/>
        </w:rPr>
        <w:t>年/20</w:t>
      </w:r>
      <w:r w:rsidR="00A41E23">
        <w:rPr>
          <w:rFonts w:asciiTheme="minorEastAsia" w:hAnsiTheme="minorEastAsia" w:hint="eastAsia"/>
          <w:szCs w:val="21"/>
        </w:rPr>
        <w:t>20</w:t>
      </w:r>
      <w:r>
        <w:rPr>
          <w:rFonts w:asciiTheme="minorEastAsia" w:hAnsiTheme="minorEastAsia" w:hint="eastAsia"/>
          <w:szCs w:val="21"/>
        </w:rPr>
        <w:t>年度的财务报表扫描件并加盖</w:t>
      </w:r>
      <w:r w:rsidR="00CD7CC0">
        <w:rPr>
          <w:rFonts w:asciiTheme="minorEastAsia" w:hAnsiTheme="minorEastAsia" w:hint="eastAsia"/>
          <w:szCs w:val="21"/>
        </w:rPr>
        <w:t>投标人</w:t>
      </w:r>
      <w:r>
        <w:rPr>
          <w:rFonts w:asciiTheme="minorEastAsia" w:hAnsiTheme="minorEastAsia" w:hint="eastAsia"/>
          <w:szCs w:val="21"/>
        </w:rPr>
        <w:t>公章或其基本开户银行出具的资信证明，部分其他组织和自然人，没有财务报告，可以提供银行出具的资信证明；</w:t>
      </w:r>
    </w:p>
    <w:p w:rsidR="005D78F6" w:rsidRDefault="00116562">
      <w:pPr>
        <w:spacing w:after="0" w:line="360" w:lineRule="auto"/>
        <w:contextualSpacing/>
        <w:jc w:val="both"/>
        <w:rPr>
          <w:rFonts w:asciiTheme="minorEastAsia" w:hAnsiTheme="minorEastAsia"/>
          <w:szCs w:val="21"/>
        </w:rPr>
      </w:pPr>
      <w:r>
        <w:rPr>
          <w:rFonts w:asciiTheme="minorEastAsia" w:hAnsiTheme="minorEastAsia"/>
          <w:szCs w:val="21"/>
        </w:rPr>
        <w:t>（</w:t>
      </w:r>
      <w:r w:rsidR="00A41E23">
        <w:rPr>
          <w:rFonts w:asciiTheme="minorEastAsia" w:hAnsiTheme="minorEastAsia" w:hint="eastAsia"/>
          <w:szCs w:val="21"/>
        </w:rPr>
        <w:t>3</w:t>
      </w:r>
      <w:r>
        <w:rPr>
          <w:rFonts w:asciiTheme="minorEastAsia" w:hAnsiTheme="minorEastAsia"/>
          <w:szCs w:val="21"/>
        </w:rPr>
        <w:t>）</w:t>
      </w:r>
      <w:r>
        <w:rPr>
          <w:rFonts w:asciiTheme="minorEastAsia" w:hAnsiTheme="minorEastAsia" w:hint="eastAsia"/>
          <w:szCs w:val="21"/>
        </w:rPr>
        <w:t>具有履行合同所必需的设备和专业技术能力；（提供承诺书并加盖</w:t>
      </w:r>
      <w:r w:rsidR="00CD7CC0">
        <w:rPr>
          <w:rFonts w:asciiTheme="minorEastAsia" w:hAnsiTheme="minorEastAsia" w:hint="eastAsia"/>
          <w:szCs w:val="21"/>
        </w:rPr>
        <w:t>投标人</w:t>
      </w:r>
      <w:r>
        <w:rPr>
          <w:rFonts w:asciiTheme="minorEastAsia" w:hAnsiTheme="minorEastAsia" w:hint="eastAsia"/>
          <w:szCs w:val="21"/>
        </w:rPr>
        <w:t>公章）</w:t>
      </w:r>
    </w:p>
    <w:p w:rsidR="005D78F6" w:rsidRDefault="00116562">
      <w:pPr>
        <w:spacing w:line="360" w:lineRule="auto"/>
        <w:contextualSpacing/>
        <w:jc w:val="both"/>
        <w:rPr>
          <w:rFonts w:asciiTheme="minorEastAsia" w:hAnsiTheme="minorEastAsia"/>
          <w:szCs w:val="21"/>
        </w:rPr>
      </w:pPr>
      <w:r>
        <w:rPr>
          <w:rFonts w:asciiTheme="minorEastAsia" w:hAnsiTheme="minorEastAsia" w:hint="eastAsia"/>
          <w:szCs w:val="21"/>
        </w:rPr>
        <w:t>（</w:t>
      </w:r>
      <w:r w:rsidR="00A41E23">
        <w:rPr>
          <w:rFonts w:asciiTheme="minorEastAsia" w:hAnsiTheme="minorEastAsia" w:hint="eastAsia"/>
          <w:szCs w:val="21"/>
        </w:rPr>
        <w:t>4</w:t>
      </w:r>
      <w:r>
        <w:rPr>
          <w:rFonts w:asciiTheme="minorEastAsia" w:hAnsiTheme="minorEastAsia" w:hint="eastAsia"/>
          <w:szCs w:val="21"/>
        </w:rPr>
        <w:t>）无重大违法记录声明书并加盖</w:t>
      </w:r>
      <w:r w:rsidR="00CD7CC0">
        <w:rPr>
          <w:rFonts w:asciiTheme="minorEastAsia" w:hAnsiTheme="minorEastAsia" w:hint="eastAsia"/>
          <w:szCs w:val="21"/>
        </w:rPr>
        <w:t>投标人</w:t>
      </w:r>
      <w:r>
        <w:rPr>
          <w:rFonts w:asciiTheme="minorEastAsia" w:hAnsiTheme="minorEastAsia" w:hint="eastAsia"/>
          <w:szCs w:val="21"/>
        </w:rPr>
        <w:t>公章</w:t>
      </w:r>
    </w:p>
    <w:p w:rsidR="005D78F6" w:rsidRDefault="00116562">
      <w:pPr>
        <w:spacing w:line="360" w:lineRule="auto"/>
        <w:contextualSpacing/>
        <w:jc w:val="both"/>
        <w:rPr>
          <w:rFonts w:asciiTheme="minorEastAsia" w:hAnsiTheme="minorEastAsia"/>
          <w:szCs w:val="21"/>
        </w:rPr>
      </w:pPr>
      <w:r>
        <w:rPr>
          <w:rFonts w:asciiTheme="minorEastAsia" w:hAnsiTheme="minorEastAsia" w:hint="eastAsia"/>
          <w:szCs w:val="21"/>
        </w:rPr>
        <w:t>（</w:t>
      </w:r>
      <w:r w:rsidR="00A41E23">
        <w:rPr>
          <w:rFonts w:asciiTheme="minorEastAsia" w:hAnsiTheme="minorEastAsia" w:hint="eastAsia"/>
          <w:szCs w:val="21"/>
        </w:rPr>
        <w:t>5</w:t>
      </w:r>
      <w:r>
        <w:rPr>
          <w:rFonts w:asciiTheme="minorEastAsia" w:hAnsiTheme="minorEastAsia" w:hint="eastAsia"/>
          <w:szCs w:val="21"/>
        </w:rPr>
        <w:t>）</w:t>
      </w:r>
      <w:r>
        <w:rPr>
          <w:rFonts w:asciiTheme="minorEastAsia" w:hAnsiTheme="minorEastAsia"/>
          <w:szCs w:val="21"/>
        </w:rPr>
        <w:t>招标文件要求的其它资格证明文件。</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我方</w:t>
      </w:r>
      <w:r>
        <w:rPr>
          <w:rFonts w:asciiTheme="minorEastAsia" w:hAnsiTheme="minorEastAsia"/>
          <w:szCs w:val="21"/>
        </w:rPr>
        <w:t>承诺以上提供的证明文件是真实的、准确的。</w:t>
      </w:r>
    </w:p>
    <w:p w:rsidR="005D78F6" w:rsidRDefault="00CD7CC0">
      <w:pPr>
        <w:spacing w:line="360" w:lineRule="auto"/>
        <w:jc w:val="both"/>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 xml:space="preserve">的      </w:t>
      </w:r>
    </w:p>
    <w:p w:rsidR="005D78F6" w:rsidRDefault="00116562">
      <w:pPr>
        <w:spacing w:line="360" w:lineRule="auto"/>
        <w:jc w:val="both"/>
        <w:rPr>
          <w:rFonts w:asciiTheme="minorEastAsia" w:hAnsiTheme="minorEastAsia"/>
          <w:szCs w:val="21"/>
        </w:rPr>
      </w:pPr>
      <w:r>
        <w:rPr>
          <w:rFonts w:asciiTheme="minorEastAsia" w:hAnsiTheme="minorEastAsia"/>
          <w:szCs w:val="21"/>
        </w:rPr>
        <w:t>名称：签字人：</w:t>
      </w:r>
      <w:r>
        <w:rPr>
          <w:rFonts w:asciiTheme="minorEastAsia" w:hAnsiTheme="minorEastAsia"/>
          <w:szCs w:val="21"/>
          <w:u w:val="single"/>
        </w:rPr>
        <w:t>姓名、职务</w:t>
      </w:r>
      <w:r>
        <w:rPr>
          <w:rFonts w:asciiTheme="minorEastAsia" w:hAnsiTheme="minorEastAsia" w:hint="eastAsia"/>
          <w:szCs w:val="21"/>
          <w:u w:val="single"/>
        </w:rPr>
        <w:t>（印刷字体）</w:t>
      </w:r>
    </w:p>
    <w:p w:rsidR="005D78F6" w:rsidRDefault="00116562">
      <w:pPr>
        <w:spacing w:line="360" w:lineRule="auto"/>
        <w:jc w:val="both"/>
        <w:rPr>
          <w:rFonts w:asciiTheme="minorEastAsia" w:hAnsiTheme="minorEastAsia"/>
          <w:szCs w:val="21"/>
        </w:rPr>
      </w:pPr>
      <w:r>
        <w:rPr>
          <w:rFonts w:asciiTheme="minorEastAsia" w:hAnsiTheme="minorEastAsia"/>
          <w:szCs w:val="21"/>
        </w:rPr>
        <w:t>地址：</w:t>
      </w:r>
    </w:p>
    <w:p w:rsidR="005D78F6" w:rsidRDefault="00116562">
      <w:pPr>
        <w:spacing w:line="360" w:lineRule="auto"/>
        <w:jc w:val="both"/>
        <w:rPr>
          <w:rFonts w:asciiTheme="minorEastAsia" w:hAnsiTheme="minorEastAsia"/>
          <w:szCs w:val="21"/>
        </w:rPr>
      </w:pPr>
      <w:r>
        <w:rPr>
          <w:rFonts w:asciiTheme="minorEastAsia" w:hAnsiTheme="minorEastAsia"/>
          <w:szCs w:val="21"/>
        </w:rPr>
        <w:t>传真：签字：</w:t>
      </w:r>
    </w:p>
    <w:p w:rsidR="005D78F6" w:rsidRDefault="00116562">
      <w:pPr>
        <w:spacing w:line="360" w:lineRule="auto"/>
        <w:jc w:val="both"/>
        <w:rPr>
          <w:rFonts w:asciiTheme="minorEastAsia" w:hAnsiTheme="minorEastAsia"/>
          <w:szCs w:val="21"/>
        </w:rPr>
      </w:pPr>
      <w:r>
        <w:rPr>
          <w:rFonts w:asciiTheme="minorEastAsia" w:hAnsiTheme="minorEastAsia"/>
          <w:szCs w:val="21"/>
        </w:rPr>
        <w:t>邮编：电话：</w:t>
      </w:r>
    </w:p>
    <w:p w:rsidR="005D78F6" w:rsidRDefault="00116562">
      <w:pPr>
        <w:spacing w:line="360" w:lineRule="auto"/>
        <w:jc w:val="both"/>
        <w:rPr>
          <w:rFonts w:asciiTheme="minorEastAsia" w:hAnsiTheme="minorEastAsia"/>
          <w:szCs w:val="21"/>
        </w:rPr>
      </w:pPr>
      <w:r>
        <w:rPr>
          <w:rFonts w:asciiTheme="minorEastAsia" w:hAnsiTheme="minorEastAsia"/>
          <w:szCs w:val="21"/>
        </w:rPr>
        <w:t xml:space="preserve">单位盖章：  </w:t>
      </w:r>
    </w:p>
    <w:p w:rsidR="005D78F6" w:rsidRDefault="005D78F6">
      <w:pPr>
        <w:spacing w:line="360" w:lineRule="auto"/>
        <w:jc w:val="both"/>
        <w:rPr>
          <w:rFonts w:asciiTheme="minorEastAsia" w:hAnsiTheme="minorEastAsia"/>
          <w:szCs w:val="21"/>
        </w:rPr>
      </w:pPr>
    </w:p>
    <w:p w:rsidR="005D78F6" w:rsidRDefault="00116562">
      <w:pPr>
        <w:adjustRightInd/>
        <w:snapToGrid/>
        <w:spacing w:line="360" w:lineRule="auto"/>
        <w:rPr>
          <w:rFonts w:asciiTheme="minorEastAsia" w:hAnsiTheme="minorEastAsia"/>
          <w:szCs w:val="21"/>
        </w:rPr>
      </w:pPr>
      <w:r>
        <w:rPr>
          <w:rFonts w:asciiTheme="minorEastAsia" w:hAnsiTheme="minorEastAsia"/>
          <w:szCs w:val="21"/>
        </w:rPr>
        <w:br w:type="page"/>
      </w:r>
    </w:p>
    <w:p w:rsidR="00150EFB" w:rsidRDefault="00150EFB">
      <w:pPr>
        <w:spacing w:line="360" w:lineRule="auto"/>
        <w:jc w:val="center"/>
        <w:rPr>
          <w:rFonts w:asciiTheme="minorEastAsia" w:hAnsiTheme="minorEastAsia"/>
          <w:b/>
          <w:szCs w:val="21"/>
        </w:rPr>
      </w:pPr>
      <w:r>
        <w:rPr>
          <w:rFonts w:asciiTheme="minorEastAsia" w:hAnsiTheme="minorEastAsia" w:hint="eastAsia"/>
          <w:b/>
          <w:szCs w:val="21"/>
        </w:rPr>
        <w:lastRenderedPageBreak/>
        <w:t>格式12.资格证明文件</w:t>
      </w:r>
    </w:p>
    <w:p w:rsidR="00150EFB" w:rsidRPr="00150EFB" w:rsidRDefault="00150EFB" w:rsidP="00150EFB">
      <w:pPr>
        <w:spacing w:line="360" w:lineRule="auto"/>
        <w:jc w:val="both"/>
        <w:rPr>
          <w:rFonts w:asciiTheme="minorEastAsia" w:hAnsiTheme="minorEastAsia"/>
          <w:szCs w:val="21"/>
        </w:rPr>
      </w:pPr>
      <w:r w:rsidRPr="00150EFB">
        <w:rPr>
          <w:rFonts w:asciiTheme="minorEastAsia" w:hAnsiTheme="minorEastAsia" w:hint="eastAsia"/>
          <w:szCs w:val="21"/>
        </w:rPr>
        <w:t>12-1：法人或者其他组织（提供营业执照副本、税务登记证、组织机构代码证（或三证合一）扫描件并加盖</w:t>
      </w:r>
      <w:r w:rsidR="00CD7CC0">
        <w:rPr>
          <w:rFonts w:asciiTheme="minorEastAsia" w:hAnsiTheme="minorEastAsia" w:hint="eastAsia"/>
          <w:szCs w:val="21"/>
        </w:rPr>
        <w:t>投标人</w:t>
      </w:r>
      <w:r w:rsidRPr="00150EFB">
        <w:rPr>
          <w:rFonts w:asciiTheme="minorEastAsia" w:hAnsiTheme="minorEastAsia" w:hint="eastAsia"/>
          <w:szCs w:val="21"/>
        </w:rPr>
        <w:t>公章）,自然人的身份证明</w:t>
      </w:r>
    </w:p>
    <w:p w:rsidR="00150EFB" w:rsidRDefault="00150EFB" w:rsidP="00150EFB">
      <w:pPr>
        <w:spacing w:line="360" w:lineRule="auto"/>
        <w:jc w:val="both"/>
        <w:rPr>
          <w:rFonts w:asciiTheme="minorEastAsia" w:hAnsiTheme="minorEastAsia"/>
          <w:szCs w:val="21"/>
        </w:rPr>
      </w:pPr>
      <w:r w:rsidRPr="00150EFB">
        <w:rPr>
          <w:rFonts w:asciiTheme="minorEastAsia" w:hAnsiTheme="minorEastAsia" w:hint="eastAsia"/>
          <w:szCs w:val="21"/>
        </w:rPr>
        <w:t>12-2：201</w:t>
      </w:r>
      <w:r w:rsidR="00A41E23">
        <w:rPr>
          <w:rFonts w:asciiTheme="minorEastAsia" w:hAnsiTheme="minorEastAsia" w:hint="eastAsia"/>
          <w:szCs w:val="21"/>
        </w:rPr>
        <w:t>9</w:t>
      </w:r>
      <w:r w:rsidRPr="00150EFB">
        <w:rPr>
          <w:rFonts w:asciiTheme="minorEastAsia" w:hAnsiTheme="minorEastAsia" w:hint="eastAsia"/>
          <w:szCs w:val="21"/>
        </w:rPr>
        <w:t>年/20</w:t>
      </w:r>
      <w:r w:rsidR="00A41E23">
        <w:rPr>
          <w:rFonts w:asciiTheme="minorEastAsia" w:hAnsiTheme="minorEastAsia" w:hint="eastAsia"/>
          <w:szCs w:val="21"/>
        </w:rPr>
        <w:t>20</w:t>
      </w:r>
      <w:r w:rsidRPr="00150EFB">
        <w:rPr>
          <w:rFonts w:asciiTheme="minorEastAsia" w:hAnsiTheme="minorEastAsia" w:hint="eastAsia"/>
          <w:szCs w:val="21"/>
        </w:rPr>
        <w:t>年度的财务报表扫描件并加盖</w:t>
      </w:r>
      <w:r w:rsidR="00CD7CC0">
        <w:rPr>
          <w:rFonts w:asciiTheme="minorEastAsia" w:hAnsiTheme="minorEastAsia" w:hint="eastAsia"/>
          <w:szCs w:val="21"/>
        </w:rPr>
        <w:t>投标人</w:t>
      </w:r>
      <w:r w:rsidRPr="00150EFB">
        <w:rPr>
          <w:rFonts w:asciiTheme="minorEastAsia" w:hAnsiTheme="minorEastAsia" w:hint="eastAsia"/>
          <w:szCs w:val="21"/>
        </w:rPr>
        <w:t>公章或其基本开户银行出具的资信证明，部分其他组织和自然人，没有财务报告，可以提供银行出具的资信证明</w:t>
      </w:r>
    </w:p>
    <w:p w:rsidR="00A41E23" w:rsidRDefault="006A7F12" w:rsidP="00A41E23">
      <w:pPr>
        <w:spacing w:line="360" w:lineRule="auto"/>
        <w:jc w:val="both"/>
        <w:rPr>
          <w:rFonts w:asciiTheme="minorEastAsia" w:hAnsiTheme="minorEastAsia"/>
          <w:szCs w:val="21"/>
        </w:rPr>
      </w:pPr>
      <w:r>
        <w:rPr>
          <w:rFonts w:asciiTheme="minorEastAsia" w:hAnsiTheme="minorEastAsia" w:hint="eastAsia"/>
          <w:szCs w:val="21"/>
        </w:rPr>
        <w:t>12-</w:t>
      </w:r>
      <w:r w:rsidR="00A41E23">
        <w:rPr>
          <w:rFonts w:asciiTheme="minorEastAsia" w:hAnsiTheme="minorEastAsia" w:hint="eastAsia"/>
          <w:szCs w:val="21"/>
        </w:rPr>
        <w:t>3</w:t>
      </w:r>
      <w:r>
        <w:rPr>
          <w:rFonts w:asciiTheme="minorEastAsia" w:hAnsiTheme="minorEastAsia" w:hint="eastAsia"/>
          <w:szCs w:val="21"/>
        </w:rPr>
        <w:t>：</w:t>
      </w:r>
      <w:r w:rsidR="00A41E23">
        <w:rPr>
          <w:rFonts w:asciiTheme="minorEastAsia" w:hAnsiTheme="minorEastAsia" w:hint="eastAsia"/>
          <w:szCs w:val="21"/>
        </w:rPr>
        <w:t>无重大违法记录声明书并加盖投标人公章（见格式14）</w:t>
      </w:r>
    </w:p>
    <w:p w:rsidR="00A41E23" w:rsidRDefault="006A7F12" w:rsidP="00A41E23">
      <w:pPr>
        <w:spacing w:line="360" w:lineRule="auto"/>
        <w:jc w:val="both"/>
        <w:rPr>
          <w:rFonts w:asciiTheme="minorEastAsia" w:hAnsiTheme="minorEastAsia"/>
          <w:szCs w:val="21"/>
        </w:rPr>
      </w:pPr>
      <w:r>
        <w:rPr>
          <w:rFonts w:asciiTheme="minorEastAsia" w:hAnsiTheme="minorEastAsia" w:hint="eastAsia"/>
          <w:szCs w:val="21"/>
        </w:rPr>
        <w:t>12-</w:t>
      </w:r>
      <w:r w:rsidR="00A41E23">
        <w:rPr>
          <w:rFonts w:asciiTheme="minorEastAsia" w:hAnsiTheme="minorEastAsia" w:hint="eastAsia"/>
          <w:szCs w:val="21"/>
        </w:rPr>
        <w:t>4</w:t>
      </w:r>
      <w:r>
        <w:rPr>
          <w:rFonts w:asciiTheme="minorEastAsia" w:hAnsiTheme="minorEastAsia" w:hint="eastAsia"/>
          <w:szCs w:val="21"/>
        </w:rPr>
        <w:t>：</w:t>
      </w:r>
      <w:r w:rsidR="00A41E23">
        <w:rPr>
          <w:rFonts w:asciiTheme="minorEastAsia" w:hAnsiTheme="minorEastAsia" w:hint="eastAsia"/>
          <w:szCs w:val="21"/>
        </w:rPr>
        <w:t>具有履行合同所必需的设备和专业技术能力（见格式15）</w:t>
      </w:r>
    </w:p>
    <w:p w:rsidR="00FD1232" w:rsidRPr="00FD1232" w:rsidRDefault="00FD1232" w:rsidP="00A41E23">
      <w:pPr>
        <w:spacing w:line="360" w:lineRule="auto"/>
        <w:jc w:val="both"/>
        <w:rPr>
          <w:rFonts w:asciiTheme="minorEastAsia" w:hAnsiTheme="minorEastAsia"/>
          <w:szCs w:val="21"/>
        </w:rPr>
      </w:pPr>
      <w:r>
        <w:rPr>
          <w:rFonts w:asciiTheme="minorEastAsia" w:hAnsiTheme="minorEastAsia" w:hint="eastAsia"/>
          <w:szCs w:val="21"/>
        </w:rPr>
        <w:t>12-5：</w:t>
      </w:r>
      <w:r w:rsidRPr="00FD1232">
        <w:rPr>
          <w:rFonts w:asciiTheme="minorEastAsia" w:hAnsiTheme="minorEastAsia" w:hint="eastAsia"/>
          <w:szCs w:val="21"/>
        </w:rPr>
        <w:t>投标人为制造商需具有特种设备制造许可证和国家技术监督部门颁发的特种设备（电梯）安装、改造、维修A级资质；投标人若为代理商则必须提供所投电梯制造商针对本项目的授权书（销售、安装、维保）。</w:t>
      </w:r>
    </w:p>
    <w:p w:rsidR="006A7F12" w:rsidRPr="00A41E23" w:rsidRDefault="006A7F12"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B11275" w:rsidRDefault="00B11275" w:rsidP="00150EFB">
      <w:pPr>
        <w:spacing w:line="360" w:lineRule="auto"/>
        <w:jc w:val="both"/>
        <w:rPr>
          <w:rFonts w:asciiTheme="minorEastAsia" w:hAnsiTheme="minorEastAsia"/>
          <w:szCs w:val="21"/>
        </w:rPr>
      </w:pPr>
    </w:p>
    <w:p w:rsidR="00150EFB" w:rsidRDefault="00150EFB" w:rsidP="00150EFB">
      <w:pPr>
        <w:spacing w:line="360" w:lineRule="auto"/>
        <w:rPr>
          <w:rFonts w:asciiTheme="minorEastAsia" w:hAnsiTheme="minorEastAsia"/>
          <w:szCs w:val="21"/>
        </w:rPr>
      </w:pPr>
    </w:p>
    <w:p w:rsidR="006A70D0" w:rsidRPr="006A7F12" w:rsidRDefault="006A70D0" w:rsidP="00150EFB">
      <w:pPr>
        <w:spacing w:line="360" w:lineRule="auto"/>
        <w:rPr>
          <w:rFonts w:asciiTheme="minorEastAsia" w:hAnsiTheme="minorEastAsia"/>
          <w:b/>
          <w:szCs w:val="21"/>
        </w:rPr>
      </w:pP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格式1</w:t>
      </w:r>
      <w:r w:rsidR="00150EFB">
        <w:rPr>
          <w:rFonts w:asciiTheme="minorEastAsia" w:hAnsiTheme="minorEastAsia" w:hint="eastAsia"/>
          <w:b/>
          <w:szCs w:val="21"/>
        </w:rPr>
        <w:t>3</w:t>
      </w:r>
      <w:r>
        <w:rPr>
          <w:rFonts w:asciiTheme="minorEastAsia" w:hAnsiTheme="minorEastAsia" w:hint="eastAsia"/>
          <w:b/>
          <w:szCs w:val="21"/>
        </w:rPr>
        <w:t>. 中标服务费承诺书</w:t>
      </w:r>
    </w:p>
    <w:p w:rsidR="005D78F6" w:rsidRDefault="00116562">
      <w:pPr>
        <w:spacing w:line="360" w:lineRule="auto"/>
        <w:jc w:val="both"/>
        <w:rPr>
          <w:rFonts w:asciiTheme="minorEastAsia" w:hAnsiTheme="minorEastAsia"/>
          <w:szCs w:val="21"/>
        </w:rPr>
      </w:pPr>
      <w:r>
        <w:rPr>
          <w:rFonts w:asciiTheme="minorEastAsia" w:hAnsiTheme="minorEastAsia"/>
          <w:szCs w:val="21"/>
        </w:rPr>
        <w:t>致：</w:t>
      </w:r>
      <w:r>
        <w:rPr>
          <w:rFonts w:asciiTheme="minorEastAsia" w:hAnsiTheme="minorEastAsia" w:hint="eastAsia"/>
          <w:szCs w:val="21"/>
        </w:rPr>
        <w:t xml:space="preserve">江西鑫田招标咨询有限公司    </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szCs w:val="21"/>
        </w:rPr>
        <w:t>我司参加贵司第</w:t>
      </w:r>
      <w:r>
        <w:rPr>
          <w:rFonts w:asciiTheme="minorEastAsia" w:hAnsiTheme="minorEastAsia" w:hint="eastAsia"/>
          <w:szCs w:val="21"/>
        </w:rPr>
        <w:t>JXXT</w:t>
      </w:r>
      <w:r>
        <w:rPr>
          <w:rFonts w:asciiTheme="minorEastAsia" w:hAnsiTheme="minorEastAsia" w:hint="eastAsia"/>
          <w:szCs w:val="21"/>
          <w:u w:val="single"/>
        </w:rPr>
        <w:t xml:space="preserve">           号</w:t>
      </w:r>
      <w:r>
        <w:rPr>
          <w:rFonts w:asciiTheme="minorEastAsia" w:hAnsiTheme="minorEastAsia"/>
          <w:szCs w:val="21"/>
        </w:rPr>
        <w:t>标项目投标，在此郑重承诺：</w:t>
      </w: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szCs w:val="21"/>
        </w:rPr>
        <w:t>如我司中标，将按</w:t>
      </w:r>
      <w:r>
        <w:rPr>
          <w:rFonts w:asciiTheme="minorEastAsia" w:hAnsiTheme="minorEastAsia" w:hint="eastAsia"/>
          <w:szCs w:val="21"/>
        </w:rPr>
        <w:t>招标文件第三章</w:t>
      </w:r>
      <w:r w:rsidR="00CD7CC0">
        <w:rPr>
          <w:rFonts w:asciiTheme="minorEastAsia" w:hAnsiTheme="minorEastAsia" w:hint="eastAsia"/>
          <w:szCs w:val="21"/>
        </w:rPr>
        <w:t>投标人</w:t>
      </w:r>
      <w:r>
        <w:rPr>
          <w:rFonts w:asciiTheme="minorEastAsia" w:hAnsiTheme="minorEastAsia" w:hint="eastAsia"/>
          <w:szCs w:val="21"/>
        </w:rPr>
        <w:t>须知第3</w:t>
      </w:r>
      <w:r w:rsidR="003B27BB">
        <w:rPr>
          <w:rFonts w:asciiTheme="minorEastAsia" w:hAnsiTheme="minorEastAsia" w:hint="eastAsia"/>
          <w:szCs w:val="21"/>
        </w:rPr>
        <w:t>3</w:t>
      </w:r>
      <w:r>
        <w:rPr>
          <w:rFonts w:asciiTheme="minorEastAsia" w:hAnsiTheme="minorEastAsia" w:hint="eastAsia"/>
          <w:szCs w:val="21"/>
        </w:rPr>
        <w:t>条“中标服务费”的</w:t>
      </w:r>
      <w:r>
        <w:rPr>
          <w:rFonts w:asciiTheme="minorEastAsia" w:hAnsiTheme="minorEastAsia"/>
          <w:szCs w:val="21"/>
        </w:rPr>
        <w:t>规定</w:t>
      </w:r>
      <w:r>
        <w:rPr>
          <w:rFonts w:asciiTheme="minorEastAsia" w:hAnsiTheme="minorEastAsia" w:hint="eastAsia"/>
          <w:szCs w:val="21"/>
        </w:rPr>
        <w:t>，</w:t>
      </w:r>
      <w:r>
        <w:rPr>
          <w:rFonts w:asciiTheme="minorEastAsia" w:hAnsiTheme="minorEastAsia"/>
          <w:szCs w:val="21"/>
        </w:rPr>
        <w:t>在</w:t>
      </w:r>
      <w:r>
        <w:rPr>
          <w:rFonts w:asciiTheme="minorEastAsia" w:hAnsiTheme="minorEastAsia" w:hint="eastAsia"/>
          <w:szCs w:val="21"/>
        </w:rPr>
        <w:t>领取《</w:t>
      </w:r>
      <w:r>
        <w:rPr>
          <w:rFonts w:asciiTheme="minorEastAsia" w:hAnsiTheme="minorEastAsia"/>
          <w:szCs w:val="21"/>
        </w:rPr>
        <w:t>中标通知</w:t>
      </w:r>
      <w:r>
        <w:rPr>
          <w:rFonts w:asciiTheme="minorEastAsia" w:hAnsiTheme="minorEastAsia" w:hint="eastAsia"/>
          <w:szCs w:val="21"/>
        </w:rPr>
        <w:t>书》时</w:t>
      </w:r>
      <w:r>
        <w:rPr>
          <w:rFonts w:asciiTheme="minorEastAsia" w:hAnsiTheme="minorEastAsia"/>
          <w:szCs w:val="21"/>
        </w:rPr>
        <w:t>向</w:t>
      </w:r>
      <w:r>
        <w:rPr>
          <w:rFonts w:asciiTheme="minorEastAsia" w:hAnsiTheme="minorEastAsia" w:hint="eastAsia"/>
          <w:szCs w:val="21"/>
        </w:rPr>
        <w:t>贵司</w:t>
      </w:r>
      <w:r>
        <w:rPr>
          <w:rFonts w:asciiTheme="minorEastAsia" w:hAnsiTheme="minorEastAsia"/>
          <w:szCs w:val="21"/>
        </w:rPr>
        <w:t>交纳</w:t>
      </w:r>
      <w:r>
        <w:rPr>
          <w:rFonts w:asciiTheme="minorEastAsia" w:hAnsiTheme="minorEastAsia" w:hint="eastAsia"/>
          <w:szCs w:val="21"/>
        </w:rPr>
        <w:t>中标服务费。</w:t>
      </w: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法定代表人或授权代理人：</w:t>
      </w:r>
    </w:p>
    <w:p w:rsidR="005D78F6" w:rsidRDefault="00CD7CC0">
      <w:pPr>
        <w:spacing w:line="360" w:lineRule="auto"/>
        <w:jc w:val="both"/>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盖章：</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时      间：年月日</w:t>
      </w:r>
    </w:p>
    <w:p w:rsidR="005D78F6" w:rsidRDefault="00116562">
      <w:pPr>
        <w:adjustRightInd/>
        <w:snapToGrid/>
        <w:spacing w:line="360" w:lineRule="auto"/>
        <w:rPr>
          <w:rFonts w:asciiTheme="minorEastAsia" w:hAnsiTheme="minorEastAsia"/>
          <w:szCs w:val="21"/>
        </w:rPr>
      </w:pP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格式1</w:t>
      </w:r>
      <w:r w:rsidR="00150EFB">
        <w:rPr>
          <w:rFonts w:asciiTheme="minorEastAsia" w:hAnsiTheme="minorEastAsia" w:hint="eastAsia"/>
          <w:b/>
          <w:szCs w:val="21"/>
        </w:rPr>
        <w:t>4</w:t>
      </w:r>
      <w:r>
        <w:rPr>
          <w:rFonts w:asciiTheme="minorEastAsia" w:hAnsiTheme="minorEastAsia" w:hint="eastAsia"/>
          <w:b/>
          <w:szCs w:val="21"/>
        </w:rPr>
        <w:t>. 无重大违法记录声明书</w:t>
      </w:r>
    </w:p>
    <w:p w:rsidR="005D78F6" w:rsidRDefault="005D78F6">
      <w:pPr>
        <w:spacing w:line="360" w:lineRule="auto"/>
        <w:jc w:val="both"/>
        <w:rPr>
          <w:rFonts w:asciiTheme="minorEastAsia" w:hAnsiTheme="minorEastAsia"/>
          <w:szCs w:val="21"/>
        </w:rPr>
      </w:pPr>
    </w:p>
    <w:p w:rsidR="005D78F6" w:rsidRDefault="00116562">
      <w:pPr>
        <w:spacing w:line="360" w:lineRule="auto"/>
        <w:ind w:firstLineChars="200" w:firstLine="420"/>
        <w:jc w:val="both"/>
        <w:rPr>
          <w:rFonts w:asciiTheme="minorEastAsia" w:hAnsiTheme="minorEastAsia"/>
          <w:szCs w:val="21"/>
        </w:rPr>
      </w:pPr>
      <w:r>
        <w:rPr>
          <w:rFonts w:asciiTheme="minorEastAsia" w:hAnsiTheme="minorEastAsia" w:hint="eastAsia"/>
          <w:szCs w:val="21"/>
        </w:rPr>
        <w:t>本公司郑重声明，我司在参加本次采购活动前三年内，在经营活动中没有重大违法记录。</w:t>
      </w: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5D78F6">
      <w:pPr>
        <w:spacing w:line="360" w:lineRule="auto"/>
        <w:jc w:val="both"/>
        <w:rPr>
          <w:rFonts w:asciiTheme="minorEastAsia" w:hAnsiTheme="minorEastAsia"/>
          <w:szCs w:val="21"/>
        </w:rPr>
      </w:pPr>
    </w:p>
    <w:p w:rsidR="005D78F6" w:rsidRDefault="00CD7CC0" w:rsidP="00A41E23">
      <w:pPr>
        <w:spacing w:line="360" w:lineRule="auto"/>
        <w:jc w:val="right"/>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名称（公章）：</w:t>
      </w:r>
    </w:p>
    <w:p w:rsidR="005D78F6" w:rsidRDefault="00116562" w:rsidP="00A41E23">
      <w:pPr>
        <w:spacing w:line="360" w:lineRule="auto"/>
        <w:jc w:val="right"/>
        <w:rPr>
          <w:rFonts w:asciiTheme="minorEastAsia" w:hAnsiTheme="minorEastAsia"/>
          <w:szCs w:val="21"/>
        </w:rPr>
      </w:pPr>
      <w:r>
        <w:rPr>
          <w:rFonts w:asciiTheme="minorEastAsia" w:hAnsiTheme="minorEastAsia" w:hint="eastAsia"/>
          <w:szCs w:val="21"/>
        </w:rPr>
        <w:t>法定代表人或授权代理人：（签字或盖章）</w:t>
      </w:r>
    </w:p>
    <w:p w:rsidR="005D78F6" w:rsidRDefault="00116562" w:rsidP="00A41E23">
      <w:pPr>
        <w:spacing w:line="360" w:lineRule="auto"/>
        <w:jc w:val="right"/>
        <w:rPr>
          <w:rFonts w:asciiTheme="minorEastAsia" w:hAnsiTheme="minorEastAsia"/>
          <w:szCs w:val="21"/>
        </w:rPr>
      </w:pPr>
      <w:r>
        <w:rPr>
          <w:rFonts w:asciiTheme="minorEastAsia" w:hAnsiTheme="minorEastAsia" w:hint="eastAsia"/>
          <w:szCs w:val="21"/>
        </w:rPr>
        <w:t>申明日期：</w:t>
      </w:r>
    </w:p>
    <w:p w:rsidR="005D78F6" w:rsidRDefault="00116562">
      <w:pPr>
        <w:adjustRightInd/>
        <w:snapToGrid/>
        <w:spacing w:line="360" w:lineRule="auto"/>
        <w:rPr>
          <w:rFonts w:asciiTheme="minorEastAsia" w:hAnsiTheme="minorEastAsia"/>
          <w:szCs w:val="21"/>
        </w:rPr>
      </w:pPr>
      <w:r>
        <w:rPr>
          <w:rFonts w:asciiTheme="minorEastAsia" w:hAnsiTheme="minorEastAsia"/>
          <w:szCs w:val="21"/>
        </w:rPr>
        <w:br w:type="page"/>
      </w:r>
    </w:p>
    <w:p w:rsidR="005D78F6" w:rsidRDefault="00116562">
      <w:pPr>
        <w:adjustRightInd/>
        <w:snapToGrid/>
        <w:spacing w:line="360" w:lineRule="auto"/>
        <w:jc w:val="center"/>
        <w:rPr>
          <w:rFonts w:asciiTheme="minorEastAsia" w:hAnsiTheme="minorEastAsia"/>
          <w:b/>
          <w:szCs w:val="21"/>
        </w:rPr>
      </w:pPr>
      <w:r>
        <w:rPr>
          <w:rFonts w:asciiTheme="minorEastAsia" w:hAnsiTheme="minorEastAsia" w:hint="eastAsia"/>
          <w:b/>
          <w:szCs w:val="21"/>
        </w:rPr>
        <w:lastRenderedPageBreak/>
        <w:t>格式1</w:t>
      </w:r>
      <w:r w:rsidR="00150EFB">
        <w:rPr>
          <w:rFonts w:asciiTheme="minorEastAsia" w:hAnsiTheme="minorEastAsia" w:hint="eastAsia"/>
          <w:b/>
          <w:szCs w:val="21"/>
        </w:rPr>
        <w:t>5</w:t>
      </w:r>
      <w:r>
        <w:rPr>
          <w:rFonts w:asciiTheme="minorEastAsia" w:hAnsiTheme="minorEastAsia" w:hint="eastAsia"/>
          <w:b/>
          <w:szCs w:val="21"/>
        </w:rPr>
        <w:t>. 承诺函</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江西鑫田招标咨询有限公司：</w:t>
      </w:r>
    </w:p>
    <w:p w:rsidR="005D78F6" w:rsidRDefault="00116562">
      <w:pPr>
        <w:adjustRightInd/>
        <w:snapToGrid/>
        <w:spacing w:line="360" w:lineRule="auto"/>
        <w:ind w:firstLine="405"/>
        <w:rPr>
          <w:rFonts w:asciiTheme="minorEastAsia" w:hAnsiTheme="minorEastAsia"/>
          <w:szCs w:val="21"/>
        </w:rPr>
      </w:pPr>
      <w:r>
        <w:rPr>
          <w:rFonts w:asciiTheme="minorEastAsia" w:hAnsiTheme="minorEastAsia" w:hint="eastAsia"/>
          <w:szCs w:val="21"/>
        </w:rPr>
        <w:t>我方声明已充分了解（项目名称）（项目编号：）的服务要求，以及</w:t>
      </w:r>
      <w:r w:rsidR="00540308">
        <w:rPr>
          <w:rFonts w:asciiTheme="minorEastAsia" w:hAnsiTheme="minorEastAsia" w:hint="eastAsia"/>
          <w:szCs w:val="21"/>
        </w:rPr>
        <w:t>招标人</w:t>
      </w:r>
      <w:r>
        <w:rPr>
          <w:rFonts w:asciiTheme="minorEastAsia" w:hAnsiTheme="minorEastAsia" w:hint="eastAsia"/>
          <w:szCs w:val="21"/>
        </w:rPr>
        <w:t>在招标文件中提出的所有要求并且具有履行完成合同的必须设备和专业技术能力。我方愿意在此条件下接受竞争投标，如果中标，我方承诺在此条件下完成合同规定的权责。</w:t>
      </w:r>
    </w:p>
    <w:p w:rsidR="005D78F6" w:rsidRDefault="005D78F6">
      <w:pPr>
        <w:adjustRightInd/>
        <w:snapToGrid/>
        <w:spacing w:line="360" w:lineRule="auto"/>
        <w:ind w:firstLine="405"/>
        <w:rPr>
          <w:rFonts w:asciiTheme="minorEastAsia" w:hAnsiTheme="minorEastAsia"/>
          <w:szCs w:val="21"/>
        </w:rPr>
      </w:pPr>
    </w:p>
    <w:p w:rsidR="005D78F6" w:rsidRDefault="005D78F6">
      <w:pPr>
        <w:adjustRightInd/>
        <w:snapToGrid/>
        <w:spacing w:line="360" w:lineRule="auto"/>
        <w:ind w:firstLine="405"/>
        <w:rPr>
          <w:rFonts w:asciiTheme="minorEastAsia" w:hAnsiTheme="minorEastAsia"/>
          <w:szCs w:val="21"/>
        </w:rPr>
      </w:pPr>
    </w:p>
    <w:p w:rsidR="005D78F6" w:rsidRDefault="005D78F6">
      <w:pPr>
        <w:adjustRightInd/>
        <w:snapToGrid/>
        <w:spacing w:line="360" w:lineRule="auto"/>
        <w:ind w:firstLine="405"/>
        <w:rPr>
          <w:rFonts w:asciiTheme="minorEastAsia" w:hAnsiTheme="minorEastAsia"/>
          <w:szCs w:val="21"/>
        </w:rPr>
      </w:pPr>
    </w:p>
    <w:p w:rsidR="005D78F6" w:rsidRDefault="005D78F6">
      <w:pPr>
        <w:adjustRightInd/>
        <w:snapToGrid/>
        <w:spacing w:line="360" w:lineRule="auto"/>
        <w:ind w:firstLine="405"/>
        <w:rPr>
          <w:rFonts w:asciiTheme="minorEastAsia" w:hAnsiTheme="minorEastAsia"/>
          <w:szCs w:val="21"/>
        </w:rPr>
      </w:pPr>
    </w:p>
    <w:p w:rsidR="005D78F6" w:rsidRDefault="005D78F6">
      <w:pPr>
        <w:adjustRightInd/>
        <w:snapToGrid/>
        <w:spacing w:line="360" w:lineRule="auto"/>
        <w:ind w:firstLine="405"/>
        <w:rPr>
          <w:rFonts w:asciiTheme="minorEastAsia" w:hAnsiTheme="minorEastAsia"/>
          <w:szCs w:val="21"/>
        </w:rPr>
      </w:pPr>
    </w:p>
    <w:p w:rsidR="005D78F6" w:rsidRDefault="00CD7CC0" w:rsidP="00A41E23">
      <w:pPr>
        <w:spacing w:line="360" w:lineRule="auto"/>
        <w:jc w:val="right"/>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名称（公章）：</w:t>
      </w:r>
    </w:p>
    <w:p w:rsidR="005D78F6" w:rsidRDefault="00116562" w:rsidP="00A41E23">
      <w:pPr>
        <w:spacing w:line="360" w:lineRule="auto"/>
        <w:jc w:val="right"/>
        <w:rPr>
          <w:rFonts w:asciiTheme="minorEastAsia" w:hAnsiTheme="minorEastAsia"/>
          <w:szCs w:val="21"/>
        </w:rPr>
      </w:pPr>
      <w:r>
        <w:rPr>
          <w:rFonts w:asciiTheme="minorEastAsia" w:hAnsiTheme="minorEastAsia" w:hint="eastAsia"/>
          <w:szCs w:val="21"/>
        </w:rPr>
        <w:t>法定代表人或授权代理人：（签字或盖章）</w:t>
      </w:r>
    </w:p>
    <w:p w:rsidR="005D78F6" w:rsidRDefault="00116562" w:rsidP="00A41E23">
      <w:pPr>
        <w:adjustRightInd/>
        <w:snapToGrid/>
        <w:spacing w:line="360" w:lineRule="auto"/>
        <w:jc w:val="right"/>
        <w:rPr>
          <w:rFonts w:asciiTheme="minorEastAsia" w:hAnsiTheme="minorEastAsia"/>
          <w:szCs w:val="21"/>
        </w:rPr>
      </w:pPr>
      <w:r>
        <w:rPr>
          <w:rFonts w:asciiTheme="minorEastAsia" w:hAnsiTheme="minorEastAsia" w:hint="eastAsia"/>
          <w:szCs w:val="21"/>
        </w:rPr>
        <w:t>日  期：</w:t>
      </w:r>
      <w:r>
        <w:rPr>
          <w:rFonts w:asciiTheme="minorEastAsia" w:hAnsiTheme="minorEastAsia"/>
          <w:szCs w:val="21"/>
        </w:rPr>
        <w:br w:type="page"/>
      </w:r>
    </w:p>
    <w:p w:rsidR="005D78F6" w:rsidRDefault="00116562">
      <w:pPr>
        <w:spacing w:line="360" w:lineRule="auto"/>
        <w:jc w:val="center"/>
        <w:rPr>
          <w:rFonts w:asciiTheme="minorEastAsia" w:hAnsiTheme="minorEastAsia"/>
          <w:b/>
          <w:szCs w:val="21"/>
        </w:rPr>
      </w:pPr>
      <w:r>
        <w:rPr>
          <w:rFonts w:asciiTheme="minorEastAsia" w:hAnsiTheme="minorEastAsia" w:hint="eastAsia"/>
          <w:b/>
          <w:szCs w:val="21"/>
        </w:rPr>
        <w:lastRenderedPageBreak/>
        <w:t>格式1</w:t>
      </w:r>
      <w:r w:rsidR="00150EFB">
        <w:rPr>
          <w:rFonts w:asciiTheme="minorEastAsia" w:hAnsiTheme="minorEastAsia" w:hint="eastAsia"/>
          <w:b/>
          <w:szCs w:val="21"/>
        </w:rPr>
        <w:t>6</w:t>
      </w:r>
      <w:r>
        <w:rPr>
          <w:rFonts w:asciiTheme="minorEastAsia" w:hAnsiTheme="minorEastAsia" w:hint="eastAsia"/>
          <w:b/>
          <w:szCs w:val="21"/>
        </w:rPr>
        <w:t>. 退投标保证金说明函</w:t>
      </w:r>
    </w:p>
    <w:p w:rsidR="005D78F6" w:rsidRDefault="00CD7CC0">
      <w:pPr>
        <w:spacing w:line="360" w:lineRule="auto"/>
        <w:jc w:val="both"/>
        <w:rPr>
          <w:rFonts w:asciiTheme="minorEastAsia" w:hAnsiTheme="minorEastAsia"/>
          <w:szCs w:val="21"/>
        </w:rPr>
      </w:pPr>
      <w:r>
        <w:rPr>
          <w:rFonts w:asciiTheme="minorEastAsia" w:hAnsiTheme="minorEastAsia" w:hint="eastAsia"/>
          <w:szCs w:val="21"/>
        </w:rPr>
        <w:t>投标人</w:t>
      </w:r>
      <w:r w:rsidR="00116562">
        <w:rPr>
          <w:rFonts w:asciiTheme="minorEastAsia" w:hAnsiTheme="minorEastAsia" w:hint="eastAsia"/>
          <w:szCs w:val="21"/>
        </w:rPr>
        <w:t>名称：（公章）</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项目联系人：</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电话(手机)：</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 xml:space="preserve">开户银行： </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 xml:space="preserve">帐户： </w:t>
      </w:r>
    </w:p>
    <w:p w:rsidR="005D78F6" w:rsidRDefault="00116562">
      <w:pPr>
        <w:spacing w:line="360" w:lineRule="auto"/>
        <w:jc w:val="both"/>
        <w:rPr>
          <w:rFonts w:asciiTheme="minorEastAsia" w:hAnsiTheme="minorEastAsia"/>
          <w:szCs w:val="21"/>
        </w:rPr>
      </w:pPr>
      <w:r>
        <w:rPr>
          <w:rFonts w:asciiTheme="minorEastAsia" w:hAnsiTheme="minorEastAsia" w:hint="eastAsia"/>
          <w:szCs w:val="21"/>
        </w:rPr>
        <w:t>帐号：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D78F6">
        <w:trPr>
          <w:trHeight w:val="7027"/>
          <w:jc w:val="center"/>
        </w:trPr>
        <w:tc>
          <w:tcPr>
            <w:tcW w:w="8522" w:type="dxa"/>
            <w:tcBorders>
              <w:top w:val="single" w:sz="4" w:space="0" w:color="auto"/>
              <w:left w:val="single" w:sz="4" w:space="0" w:color="auto"/>
              <w:bottom w:val="single" w:sz="4" w:space="0" w:color="auto"/>
              <w:right w:val="single" w:sz="4" w:space="0" w:color="auto"/>
            </w:tcBorders>
            <w:vAlign w:val="center"/>
          </w:tcPr>
          <w:p w:rsidR="005D78F6" w:rsidRDefault="00116562">
            <w:pPr>
              <w:spacing w:line="360" w:lineRule="auto"/>
              <w:jc w:val="center"/>
              <w:rPr>
                <w:rFonts w:asciiTheme="minorEastAsia" w:hAnsiTheme="minorEastAsia"/>
                <w:szCs w:val="21"/>
              </w:rPr>
            </w:pPr>
            <w:r>
              <w:rPr>
                <w:rFonts w:asciiTheme="minorEastAsia" w:hAnsiTheme="minorEastAsia" w:hint="eastAsia"/>
                <w:szCs w:val="21"/>
              </w:rPr>
              <w:t>(投标保证金缴纳凭证粘贴处)</w:t>
            </w:r>
          </w:p>
        </w:tc>
      </w:tr>
    </w:tbl>
    <w:p w:rsidR="005D78F6" w:rsidRPr="00AD47C0" w:rsidRDefault="00116562" w:rsidP="00A200A0">
      <w:pPr>
        <w:adjustRightInd/>
        <w:snapToGrid/>
        <w:spacing w:line="360" w:lineRule="auto"/>
        <w:jc w:val="center"/>
        <w:rPr>
          <w:rFonts w:asciiTheme="minorEastAsia" w:hAnsiTheme="minorEastAsia"/>
          <w:b/>
          <w:color w:val="FF0000"/>
          <w:szCs w:val="21"/>
        </w:rPr>
      </w:pPr>
      <w:r w:rsidRPr="00150EFB">
        <w:rPr>
          <w:rFonts w:asciiTheme="minorEastAsia" w:hAnsiTheme="minorEastAsia"/>
          <w:b/>
          <w:color w:val="FF0000"/>
          <w:szCs w:val="21"/>
        </w:rPr>
        <w:br w:type="page"/>
      </w:r>
      <w:r>
        <w:rPr>
          <w:rFonts w:asciiTheme="minorEastAsia" w:hAnsiTheme="minorEastAsia" w:hint="eastAsia"/>
          <w:b/>
          <w:szCs w:val="21"/>
        </w:rPr>
        <w:lastRenderedPageBreak/>
        <w:t>格式</w:t>
      </w:r>
      <w:r w:rsidR="006A70D0">
        <w:rPr>
          <w:rFonts w:asciiTheme="minorEastAsia" w:hAnsiTheme="minorEastAsia" w:hint="eastAsia"/>
          <w:b/>
          <w:szCs w:val="21"/>
        </w:rPr>
        <w:t>1</w:t>
      </w:r>
      <w:r w:rsidR="00AD47C0">
        <w:rPr>
          <w:rFonts w:asciiTheme="minorEastAsia" w:hAnsiTheme="minorEastAsia" w:hint="eastAsia"/>
          <w:b/>
          <w:szCs w:val="21"/>
        </w:rPr>
        <w:t>7</w:t>
      </w:r>
      <w:r>
        <w:rPr>
          <w:rFonts w:asciiTheme="minorEastAsia" w:hAnsiTheme="minorEastAsia" w:hint="eastAsia"/>
          <w:b/>
          <w:szCs w:val="21"/>
        </w:rPr>
        <w:t>. 招标文件中所提到的相关资料证明</w:t>
      </w:r>
    </w:p>
    <w:p w:rsidR="005D78F6" w:rsidRDefault="005D78F6">
      <w:pPr>
        <w:spacing w:line="360" w:lineRule="auto"/>
        <w:jc w:val="center"/>
        <w:rPr>
          <w:rFonts w:asciiTheme="minorEastAsia" w:hAnsiTheme="minorEastAsia"/>
          <w:b/>
          <w:szCs w:val="21"/>
        </w:rPr>
      </w:pPr>
    </w:p>
    <w:p w:rsidR="005D78F6" w:rsidRDefault="00116562">
      <w:pPr>
        <w:spacing w:line="360" w:lineRule="auto"/>
        <w:rPr>
          <w:rFonts w:asciiTheme="minorEastAsia" w:hAnsiTheme="minorEastAsia"/>
          <w:szCs w:val="21"/>
        </w:rPr>
      </w:pPr>
      <w:r>
        <w:rPr>
          <w:rFonts w:asciiTheme="minorEastAsia" w:hAnsiTheme="minorEastAsia" w:hint="eastAsia"/>
          <w:szCs w:val="21"/>
        </w:rPr>
        <w:t>提供其他相关资料证明：</w:t>
      </w:r>
    </w:p>
    <w:p w:rsidR="005D78F6" w:rsidRDefault="00116562">
      <w:pPr>
        <w:spacing w:line="360" w:lineRule="auto"/>
        <w:rPr>
          <w:rFonts w:asciiTheme="minorEastAsia" w:hAnsiTheme="minorEastAsia"/>
          <w:szCs w:val="21"/>
        </w:rPr>
      </w:pPr>
      <w:r>
        <w:rPr>
          <w:rFonts w:asciiTheme="minorEastAsia" w:hAnsiTheme="minorEastAsia" w:hint="eastAsia"/>
          <w:szCs w:val="21"/>
        </w:rPr>
        <w:t>1、招标文件要求的其他相关资料和证明材料；</w:t>
      </w:r>
    </w:p>
    <w:p w:rsidR="005D78F6" w:rsidRDefault="00116562">
      <w:pPr>
        <w:spacing w:line="360" w:lineRule="auto"/>
        <w:rPr>
          <w:rFonts w:asciiTheme="minorEastAsia" w:hAnsiTheme="minorEastAsia"/>
          <w:szCs w:val="21"/>
        </w:rPr>
      </w:pPr>
      <w:r>
        <w:rPr>
          <w:rFonts w:asciiTheme="minorEastAsia" w:hAnsiTheme="minorEastAsia" w:hint="eastAsia"/>
          <w:szCs w:val="21"/>
        </w:rPr>
        <w:t>2、</w:t>
      </w:r>
      <w:r w:rsidR="00CD7CC0">
        <w:rPr>
          <w:rFonts w:asciiTheme="minorEastAsia" w:hAnsiTheme="minorEastAsia" w:hint="eastAsia"/>
          <w:szCs w:val="21"/>
        </w:rPr>
        <w:t>投标人</w:t>
      </w:r>
      <w:r>
        <w:rPr>
          <w:rFonts w:asciiTheme="minorEastAsia" w:hAnsiTheme="minorEastAsia" w:hint="eastAsia"/>
          <w:szCs w:val="21"/>
        </w:rPr>
        <w:t>认为必要的相关资料和证明材料。</w:t>
      </w:r>
    </w:p>
    <w:p w:rsidR="005D78F6" w:rsidRDefault="005D78F6">
      <w:pPr>
        <w:spacing w:line="360" w:lineRule="auto"/>
        <w:jc w:val="both"/>
        <w:rPr>
          <w:rFonts w:asciiTheme="minorEastAsia" w:hAnsiTheme="minorEastAsia"/>
          <w:szCs w:val="21"/>
        </w:rPr>
        <w:sectPr w:rsidR="005D78F6">
          <w:footerReference w:type="first" r:id="rId24"/>
          <w:pgSz w:w="11906" w:h="16838"/>
          <w:pgMar w:top="1440" w:right="1080" w:bottom="1440" w:left="1080" w:header="708" w:footer="708" w:gutter="0"/>
          <w:cols w:space="708"/>
          <w:docGrid w:linePitch="360"/>
        </w:sectPr>
      </w:pPr>
    </w:p>
    <w:p w:rsidR="005D78F6" w:rsidRDefault="00116562">
      <w:pPr>
        <w:pStyle w:val="1"/>
        <w:spacing w:line="360" w:lineRule="auto"/>
        <w:jc w:val="center"/>
        <w:rPr>
          <w:rFonts w:asciiTheme="minorEastAsia" w:hAnsiTheme="minorEastAsia"/>
          <w:sz w:val="21"/>
          <w:szCs w:val="21"/>
        </w:rPr>
      </w:pPr>
      <w:bookmarkStart w:id="46" w:name="_Toc60830440"/>
      <w:r>
        <w:rPr>
          <w:rFonts w:asciiTheme="minorEastAsia" w:hAnsiTheme="minorEastAsia" w:hint="eastAsia"/>
          <w:sz w:val="21"/>
          <w:szCs w:val="21"/>
        </w:rPr>
        <w:lastRenderedPageBreak/>
        <w:t>第六章  评标方法和评标标准</w:t>
      </w:r>
      <w:bookmarkEnd w:id="46"/>
    </w:p>
    <w:p w:rsidR="00812A07" w:rsidRDefault="00812A07" w:rsidP="00812A07">
      <w:pPr>
        <w:spacing w:line="360" w:lineRule="auto"/>
        <w:jc w:val="both"/>
        <w:rPr>
          <w:rFonts w:ascii="宋体" w:hAnsi="宋体"/>
          <w:szCs w:val="21"/>
        </w:rPr>
      </w:pPr>
      <w:r>
        <w:rPr>
          <w:rFonts w:ascii="宋体" w:hAnsi="宋体" w:hint="eastAsia"/>
          <w:szCs w:val="21"/>
        </w:rPr>
        <w:t>1.评标委员会</w:t>
      </w:r>
    </w:p>
    <w:p w:rsidR="00812A07" w:rsidRDefault="00812A07" w:rsidP="00812A07">
      <w:pPr>
        <w:spacing w:line="360" w:lineRule="auto"/>
        <w:jc w:val="both"/>
        <w:rPr>
          <w:rFonts w:ascii="宋体"/>
          <w:szCs w:val="21"/>
        </w:rPr>
      </w:pPr>
      <w:r>
        <w:rPr>
          <w:rFonts w:ascii="宋体" w:hAnsi="宋体"/>
          <w:szCs w:val="21"/>
        </w:rPr>
        <w:t>1.1</w:t>
      </w:r>
      <w:r>
        <w:rPr>
          <w:rFonts w:ascii="宋体" w:hAnsi="宋体" w:hint="eastAsia"/>
          <w:szCs w:val="21"/>
        </w:rPr>
        <w:t>采购人将依法组建评标委员会，评标委员会共设置5人。</w:t>
      </w:r>
    </w:p>
    <w:p w:rsidR="00812A07" w:rsidRDefault="00812A07" w:rsidP="00812A07">
      <w:pPr>
        <w:spacing w:line="360" w:lineRule="auto"/>
        <w:jc w:val="both"/>
        <w:rPr>
          <w:rFonts w:ascii="宋体"/>
          <w:szCs w:val="21"/>
        </w:rPr>
      </w:pPr>
      <w:r>
        <w:rPr>
          <w:rFonts w:ascii="宋体" w:hAnsi="宋体"/>
          <w:szCs w:val="21"/>
        </w:rPr>
        <w:t>1.2</w:t>
      </w:r>
      <w:r>
        <w:rPr>
          <w:rFonts w:ascii="宋体" w:hAnsi="宋体" w:hint="eastAsia"/>
          <w:szCs w:val="21"/>
        </w:rPr>
        <w:t>采购代理机构工作人员不得参加本机构代理的采购项目的评标。</w:t>
      </w:r>
    </w:p>
    <w:p w:rsidR="00812A07" w:rsidRDefault="00812A07" w:rsidP="00812A07">
      <w:pPr>
        <w:spacing w:line="360" w:lineRule="auto"/>
        <w:jc w:val="both"/>
        <w:rPr>
          <w:rFonts w:ascii="宋体"/>
          <w:szCs w:val="21"/>
        </w:rPr>
      </w:pPr>
      <w:r>
        <w:rPr>
          <w:rFonts w:ascii="宋体" w:hAnsi="宋体"/>
          <w:szCs w:val="21"/>
        </w:rPr>
        <w:t>1.3</w:t>
      </w:r>
      <w:r>
        <w:rPr>
          <w:rFonts w:ascii="宋体" w:hAnsi="宋体" w:hint="eastAsia"/>
          <w:szCs w:val="21"/>
        </w:rPr>
        <w:t>与供应商有利害关系的评审专家应当回避。</w:t>
      </w:r>
    </w:p>
    <w:p w:rsidR="00812A07" w:rsidRDefault="00812A07" w:rsidP="00812A07">
      <w:pPr>
        <w:spacing w:line="360" w:lineRule="auto"/>
        <w:jc w:val="both"/>
        <w:rPr>
          <w:rFonts w:ascii="宋体"/>
          <w:szCs w:val="21"/>
        </w:rPr>
      </w:pPr>
      <w:r>
        <w:rPr>
          <w:rFonts w:ascii="宋体" w:hAnsi="宋体"/>
          <w:szCs w:val="21"/>
        </w:rPr>
        <w:t>1.4</w:t>
      </w:r>
      <w:r>
        <w:rPr>
          <w:rFonts w:ascii="宋体" w:hAnsi="宋体" w:hint="eastAsia"/>
          <w:szCs w:val="21"/>
        </w:rPr>
        <w:t>评标委员会成员名单在招标结果确定之前应当保密。</w:t>
      </w:r>
    </w:p>
    <w:p w:rsidR="00812A07" w:rsidRDefault="00812A07" w:rsidP="00812A07">
      <w:pPr>
        <w:spacing w:line="360" w:lineRule="auto"/>
        <w:jc w:val="both"/>
        <w:rPr>
          <w:rFonts w:ascii="宋体" w:hAnsi="宋体"/>
          <w:szCs w:val="21"/>
        </w:rPr>
      </w:pPr>
      <w:r>
        <w:rPr>
          <w:rFonts w:ascii="宋体" w:hAnsi="宋体" w:hint="eastAsia"/>
          <w:szCs w:val="21"/>
        </w:rPr>
        <w:t>2.评标方法</w:t>
      </w:r>
    </w:p>
    <w:p w:rsidR="00812A07" w:rsidRDefault="00812A07" w:rsidP="00812A07">
      <w:pPr>
        <w:spacing w:line="360" w:lineRule="auto"/>
        <w:jc w:val="both"/>
        <w:rPr>
          <w:rFonts w:ascii="宋体" w:hAnsi="宋体"/>
          <w:szCs w:val="21"/>
        </w:rPr>
      </w:pPr>
      <w:r>
        <w:rPr>
          <w:rFonts w:ascii="宋体" w:hAnsi="宋体" w:hint="eastAsia"/>
          <w:szCs w:val="21"/>
        </w:rPr>
        <w:t>2.1评标方法：</w:t>
      </w:r>
      <w:r w:rsidRPr="00BB17A9">
        <w:rPr>
          <w:rFonts w:ascii="宋体" w:hAnsi="宋体" w:hint="eastAsia"/>
          <w:szCs w:val="21"/>
        </w:rPr>
        <w:t>最低评标价法，是指投标文件满足招标文件全部实质性要求，且投标报价最低的投标人为中标候选人的评标方法</w:t>
      </w:r>
      <w:r>
        <w:rPr>
          <w:rFonts w:ascii="宋体" w:hAnsi="宋体" w:hint="eastAsia"/>
          <w:szCs w:val="21"/>
        </w:rPr>
        <w:t>。</w:t>
      </w:r>
    </w:p>
    <w:p w:rsidR="00812A07" w:rsidRDefault="00812A07" w:rsidP="00812A07">
      <w:pPr>
        <w:spacing w:line="360" w:lineRule="auto"/>
        <w:jc w:val="both"/>
        <w:rPr>
          <w:rFonts w:ascii="宋体" w:hAnsi="宋体"/>
          <w:szCs w:val="21"/>
        </w:rPr>
      </w:pPr>
      <w:r>
        <w:rPr>
          <w:rFonts w:ascii="宋体" w:hAnsi="宋体" w:hint="eastAsia"/>
          <w:szCs w:val="21"/>
        </w:rPr>
        <w:t>2.2评标原则：评标工作应依据《中华人民共和国政府采购法》、《中华人民共和国政府采购法实施条例》以及国家和地方政府有关政府采购的法规，遵循“公开、公平、公正、诚实信用”的原则进行。评标委员会将只对实质性投标招标文件要求的投标文件进行评审和比较。评标工作将严格按照招标文件的要求和条件，比照投标文件进行评审，评审分为资格性检查、符合评审两部分。</w:t>
      </w:r>
    </w:p>
    <w:p w:rsidR="00812A07" w:rsidRDefault="00812A07" w:rsidP="00812A07">
      <w:pPr>
        <w:spacing w:line="360" w:lineRule="auto"/>
        <w:jc w:val="both"/>
        <w:rPr>
          <w:rFonts w:ascii="宋体" w:hAnsi="宋体"/>
          <w:szCs w:val="21"/>
        </w:rPr>
      </w:pPr>
      <w:r>
        <w:rPr>
          <w:rFonts w:ascii="宋体" w:hAnsi="宋体" w:hint="eastAsia"/>
          <w:szCs w:val="21"/>
        </w:rPr>
        <w:t>3.评标程序</w:t>
      </w:r>
    </w:p>
    <w:p w:rsidR="00812A07" w:rsidRDefault="00812A07" w:rsidP="00812A07">
      <w:pPr>
        <w:spacing w:line="360" w:lineRule="auto"/>
        <w:jc w:val="both"/>
        <w:rPr>
          <w:rFonts w:ascii="宋体" w:hAnsi="宋体"/>
          <w:b/>
          <w:szCs w:val="21"/>
        </w:rPr>
      </w:pPr>
      <w:r>
        <w:rPr>
          <w:rFonts w:ascii="宋体" w:hAnsi="宋体" w:hint="eastAsia"/>
          <w:b/>
          <w:szCs w:val="21"/>
        </w:rPr>
        <w:t>3.1符合性检查</w:t>
      </w:r>
    </w:p>
    <w:p w:rsidR="00812A07" w:rsidRDefault="00812A07" w:rsidP="00812A07">
      <w:pPr>
        <w:spacing w:line="360" w:lineRule="auto"/>
        <w:jc w:val="both"/>
        <w:rPr>
          <w:rFonts w:ascii="宋体" w:hAnsi="宋体"/>
          <w:szCs w:val="21"/>
        </w:rPr>
      </w:pPr>
      <w:r>
        <w:rPr>
          <w:rFonts w:ascii="宋体" w:hAnsi="宋体" w:hint="eastAsia"/>
          <w:szCs w:val="21"/>
        </w:rPr>
        <w:t>3.1.1符合性检查的对象是供应商提交的投标文件，评标委员会只就投标文件中所载明的情况进行评审。</w:t>
      </w:r>
    </w:p>
    <w:p w:rsidR="00812A07" w:rsidRDefault="00812A07" w:rsidP="00812A07">
      <w:pPr>
        <w:spacing w:line="360" w:lineRule="auto"/>
        <w:jc w:val="both"/>
        <w:rPr>
          <w:rFonts w:ascii="宋体" w:hAnsi="宋体"/>
          <w:szCs w:val="21"/>
        </w:rPr>
      </w:pPr>
      <w:r>
        <w:rPr>
          <w:rFonts w:ascii="宋体" w:hAnsi="宋体" w:hint="eastAsia"/>
          <w:szCs w:val="21"/>
        </w:rPr>
        <w:t>3.1.2评标委员会根据《符合性检查表》的内容和标准，对所有投标文件进行符合性检查。</w:t>
      </w:r>
    </w:p>
    <w:p w:rsidR="00812A07" w:rsidRDefault="00812A07" w:rsidP="00812A07">
      <w:pPr>
        <w:spacing w:line="360" w:lineRule="auto"/>
        <w:jc w:val="both"/>
        <w:rPr>
          <w:rFonts w:ascii="宋体" w:hAnsi="宋体"/>
          <w:szCs w:val="21"/>
        </w:rPr>
      </w:pPr>
      <w:r>
        <w:rPr>
          <w:rFonts w:ascii="宋体" w:hAnsi="宋体" w:hint="eastAsia"/>
          <w:szCs w:val="21"/>
        </w:rPr>
        <w:t>3.1.3符合性检查的结果是“通过”或“不通过”，只有逐条通过《符合性检查表》各项检查的供应商方能进入下一阶段的评标，否则将导致其投标被拒绝。</w:t>
      </w:r>
    </w:p>
    <w:p w:rsidR="00812A07" w:rsidRDefault="00812A07" w:rsidP="00812A07">
      <w:pPr>
        <w:spacing w:line="360" w:lineRule="auto"/>
        <w:jc w:val="both"/>
        <w:rPr>
          <w:rFonts w:ascii="宋体" w:hAnsi="宋体"/>
          <w:szCs w:val="21"/>
        </w:rPr>
      </w:pPr>
      <w:r>
        <w:rPr>
          <w:rFonts w:ascii="宋体" w:hAnsi="宋体" w:hint="eastAsia"/>
          <w:szCs w:val="21"/>
        </w:rPr>
        <w:t>3.1.4《符合性检查表》详见附表一。</w:t>
      </w:r>
    </w:p>
    <w:p w:rsidR="0097628E" w:rsidRDefault="0097628E" w:rsidP="0097628E">
      <w:pPr>
        <w:spacing w:line="360" w:lineRule="auto"/>
        <w:jc w:val="both"/>
        <w:rPr>
          <w:rFonts w:ascii="宋体" w:hAnsi="宋体"/>
          <w:szCs w:val="21"/>
        </w:rPr>
      </w:pPr>
      <w:r>
        <w:rPr>
          <w:rFonts w:ascii="宋体" w:hAnsi="宋体" w:hint="eastAsia"/>
          <w:szCs w:val="21"/>
        </w:rPr>
        <w:t>附表一  符合性检查表</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68"/>
        <w:gridCol w:w="4536"/>
        <w:gridCol w:w="2268"/>
      </w:tblGrid>
      <w:tr w:rsidR="0097628E" w:rsidTr="008952A6">
        <w:trPr>
          <w:trHeight w:val="567"/>
          <w:jc w:val="center"/>
        </w:trPr>
        <w:tc>
          <w:tcPr>
            <w:tcW w:w="2268" w:type="dxa"/>
            <w:tcBorders>
              <w:top w:val="double" w:sz="4" w:space="0" w:color="auto"/>
              <w:bottom w:val="single" w:sz="6" w:space="0" w:color="auto"/>
            </w:tcBorders>
            <w:shd w:val="clear" w:color="auto" w:fill="C6D9F1"/>
          </w:tcPr>
          <w:p w:rsidR="0097628E" w:rsidRDefault="0097628E" w:rsidP="008952A6">
            <w:pPr>
              <w:spacing w:after="0" w:line="360" w:lineRule="auto"/>
              <w:jc w:val="center"/>
              <w:rPr>
                <w:rFonts w:ascii="宋体" w:hAnsi="宋体"/>
                <w:szCs w:val="21"/>
              </w:rPr>
            </w:pPr>
            <w:r>
              <w:rPr>
                <w:rFonts w:ascii="宋体" w:hAnsi="宋体" w:hint="eastAsia"/>
                <w:szCs w:val="21"/>
              </w:rPr>
              <w:t>类别</w:t>
            </w:r>
          </w:p>
        </w:tc>
        <w:tc>
          <w:tcPr>
            <w:tcW w:w="4536" w:type="dxa"/>
            <w:tcBorders>
              <w:top w:val="double" w:sz="4" w:space="0" w:color="auto"/>
              <w:bottom w:val="single" w:sz="6" w:space="0" w:color="auto"/>
            </w:tcBorders>
            <w:shd w:val="clear" w:color="auto" w:fill="C6D9F1"/>
            <w:vAlign w:val="center"/>
          </w:tcPr>
          <w:p w:rsidR="0097628E" w:rsidRDefault="0097628E" w:rsidP="008952A6">
            <w:pPr>
              <w:spacing w:after="0" w:line="360" w:lineRule="auto"/>
              <w:jc w:val="center"/>
              <w:rPr>
                <w:rFonts w:ascii="宋体" w:hAnsi="宋体"/>
                <w:szCs w:val="21"/>
              </w:rPr>
            </w:pPr>
            <w:r>
              <w:rPr>
                <w:rFonts w:ascii="宋体" w:hAnsi="宋体" w:hint="eastAsia"/>
                <w:szCs w:val="21"/>
              </w:rPr>
              <w:t>评议项目</w:t>
            </w:r>
          </w:p>
        </w:tc>
        <w:tc>
          <w:tcPr>
            <w:tcW w:w="2268" w:type="dxa"/>
            <w:tcBorders>
              <w:top w:val="double" w:sz="4" w:space="0" w:color="auto"/>
              <w:bottom w:val="single" w:sz="6" w:space="0" w:color="auto"/>
            </w:tcBorders>
            <w:shd w:val="clear" w:color="auto" w:fill="C6D9F1"/>
            <w:vAlign w:val="center"/>
          </w:tcPr>
          <w:p w:rsidR="0097628E" w:rsidRDefault="0097628E" w:rsidP="008952A6">
            <w:pPr>
              <w:spacing w:after="0" w:line="360" w:lineRule="auto"/>
              <w:jc w:val="center"/>
              <w:rPr>
                <w:rFonts w:ascii="宋体" w:hAnsi="宋体"/>
                <w:szCs w:val="21"/>
              </w:rPr>
            </w:pPr>
            <w:r>
              <w:rPr>
                <w:rFonts w:ascii="宋体" w:hAnsi="宋体" w:hint="eastAsia"/>
                <w:szCs w:val="21"/>
              </w:rPr>
              <w:t>评议标准</w:t>
            </w:r>
          </w:p>
        </w:tc>
      </w:tr>
      <w:tr w:rsidR="0097628E" w:rsidTr="008952A6">
        <w:trPr>
          <w:trHeight w:val="567"/>
          <w:jc w:val="center"/>
        </w:trPr>
        <w:tc>
          <w:tcPr>
            <w:tcW w:w="2268" w:type="dxa"/>
            <w:vMerge w:val="restart"/>
            <w:tcBorders>
              <w:top w:val="single" w:sz="6" w:space="0" w:color="auto"/>
            </w:tcBorders>
            <w:vAlign w:val="center"/>
          </w:tcPr>
          <w:p w:rsidR="0097628E" w:rsidRDefault="0097628E" w:rsidP="008952A6">
            <w:pPr>
              <w:spacing w:after="0" w:line="360" w:lineRule="auto"/>
              <w:jc w:val="center"/>
              <w:rPr>
                <w:rFonts w:ascii="宋体" w:hAnsi="宋体"/>
                <w:szCs w:val="21"/>
              </w:rPr>
            </w:pPr>
            <w:r>
              <w:rPr>
                <w:rFonts w:ascii="宋体" w:hAnsi="宋体" w:hint="eastAsia"/>
                <w:szCs w:val="21"/>
              </w:rPr>
              <w:t>资格性检查</w:t>
            </w:r>
          </w:p>
        </w:tc>
        <w:tc>
          <w:tcPr>
            <w:tcW w:w="4536" w:type="dxa"/>
            <w:tcBorders>
              <w:top w:val="single" w:sz="6" w:space="0" w:color="auto"/>
            </w:tcBorders>
            <w:vAlign w:val="center"/>
          </w:tcPr>
          <w:p w:rsidR="0097628E" w:rsidRDefault="0097628E" w:rsidP="008952A6">
            <w:pPr>
              <w:spacing w:after="0" w:line="360" w:lineRule="auto"/>
              <w:jc w:val="both"/>
              <w:rPr>
                <w:rFonts w:ascii="宋体" w:hAnsi="宋体"/>
                <w:szCs w:val="21"/>
              </w:rPr>
            </w:pPr>
            <w:r>
              <w:rPr>
                <w:rFonts w:ascii="宋体" w:hAnsi="宋体" w:hint="eastAsia"/>
                <w:szCs w:val="21"/>
              </w:rPr>
              <w:t>供应商是否具备招标文件规定的资格条件</w:t>
            </w:r>
          </w:p>
        </w:tc>
        <w:tc>
          <w:tcPr>
            <w:tcW w:w="2268" w:type="dxa"/>
            <w:tcBorders>
              <w:top w:val="single" w:sz="6" w:space="0" w:color="auto"/>
            </w:tcBorders>
            <w:vAlign w:val="center"/>
          </w:tcPr>
          <w:p w:rsidR="0097628E" w:rsidRDefault="0097628E" w:rsidP="008952A6">
            <w:pPr>
              <w:spacing w:after="0" w:line="360" w:lineRule="auto"/>
              <w:jc w:val="center"/>
              <w:rPr>
                <w:rFonts w:ascii="宋体" w:hAnsi="宋体"/>
                <w:szCs w:val="21"/>
              </w:rPr>
            </w:pPr>
            <w:r>
              <w:rPr>
                <w:rFonts w:ascii="宋体" w:hAnsi="宋体" w:hint="eastAsia"/>
                <w:szCs w:val="21"/>
              </w:rPr>
              <w:t>是否符合要求</w:t>
            </w:r>
          </w:p>
        </w:tc>
      </w:tr>
      <w:tr w:rsidR="0097628E" w:rsidTr="008952A6">
        <w:trPr>
          <w:trHeight w:val="567"/>
          <w:jc w:val="center"/>
        </w:trPr>
        <w:tc>
          <w:tcPr>
            <w:tcW w:w="2268" w:type="dxa"/>
            <w:vMerge/>
          </w:tcPr>
          <w:p w:rsidR="0097628E" w:rsidRDefault="0097628E" w:rsidP="008952A6">
            <w:pPr>
              <w:spacing w:after="0" w:line="360" w:lineRule="auto"/>
              <w:jc w:val="center"/>
              <w:rPr>
                <w:rFonts w:ascii="宋体" w:hAnsi="宋体"/>
                <w:szCs w:val="21"/>
              </w:rPr>
            </w:pPr>
          </w:p>
        </w:tc>
        <w:tc>
          <w:tcPr>
            <w:tcW w:w="4536" w:type="dxa"/>
            <w:vAlign w:val="center"/>
          </w:tcPr>
          <w:p w:rsidR="0097628E" w:rsidRDefault="0097628E" w:rsidP="008952A6">
            <w:pPr>
              <w:spacing w:after="0" w:line="360" w:lineRule="auto"/>
              <w:jc w:val="both"/>
              <w:rPr>
                <w:rFonts w:ascii="宋体" w:hAnsi="宋体"/>
                <w:szCs w:val="21"/>
              </w:rPr>
            </w:pPr>
            <w:r>
              <w:rPr>
                <w:rFonts w:ascii="宋体" w:hAnsi="宋体" w:hint="eastAsia"/>
                <w:szCs w:val="21"/>
              </w:rPr>
              <w:t>投标保证金是否按要求递交</w:t>
            </w:r>
          </w:p>
        </w:tc>
        <w:tc>
          <w:tcPr>
            <w:tcW w:w="2268" w:type="dxa"/>
            <w:vAlign w:val="center"/>
          </w:tcPr>
          <w:p w:rsidR="0097628E" w:rsidRDefault="0097628E" w:rsidP="008952A6">
            <w:pPr>
              <w:spacing w:after="0" w:line="360" w:lineRule="auto"/>
              <w:jc w:val="center"/>
              <w:rPr>
                <w:rFonts w:ascii="宋体" w:hAnsi="宋体"/>
                <w:szCs w:val="21"/>
              </w:rPr>
            </w:pPr>
            <w:r>
              <w:rPr>
                <w:rFonts w:ascii="宋体" w:hAnsi="宋体" w:hint="eastAsia"/>
                <w:szCs w:val="21"/>
              </w:rPr>
              <w:t>是否符合要求</w:t>
            </w:r>
          </w:p>
        </w:tc>
      </w:tr>
      <w:tr w:rsidR="0097628E" w:rsidTr="008952A6">
        <w:trPr>
          <w:trHeight w:val="567"/>
          <w:jc w:val="center"/>
        </w:trPr>
        <w:tc>
          <w:tcPr>
            <w:tcW w:w="2268" w:type="dxa"/>
            <w:vMerge w:val="restart"/>
            <w:vAlign w:val="center"/>
          </w:tcPr>
          <w:p w:rsidR="0097628E" w:rsidRDefault="0097628E" w:rsidP="008952A6">
            <w:pPr>
              <w:spacing w:after="0" w:line="360" w:lineRule="auto"/>
              <w:jc w:val="center"/>
              <w:rPr>
                <w:rFonts w:ascii="宋体" w:hAnsi="宋体"/>
                <w:szCs w:val="21"/>
              </w:rPr>
            </w:pPr>
            <w:r>
              <w:rPr>
                <w:rFonts w:ascii="宋体" w:hAnsi="宋体" w:hint="eastAsia"/>
                <w:szCs w:val="21"/>
              </w:rPr>
              <w:lastRenderedPageBreak/>
              <w:t>符合性检查</w:t>
            </w:r>
          </w:p>
        </w:tc>
        <w:tc>
          <w:tcPr>
            <w:tcW w:w="4536" w:type="dxa"/>
            <w:vAlign w:val="center"/>
          </w:tcPr>
          <w:p w:rsidR="0097628E" w:rsidRDefault="0097628E" w:rsidP="008952A6">
            <w:pPr>
              <w:spacing w:after="0" w:line="360" w:lineRule="auto"/>
              <w:jc w:val="both"/>
              <w:rPr>
                <w:rFonts w:ascii="宋体" w:hAnsi="宋体"/>
                <w:szCs w:val="21"/>
              </w:rPr>
            </w:pPr>
            <w:r>
              <w:rPr>
                <w:rFonts w:ascii="宋体" w:hAnsi="宋体" w:hint="eastAsia"/>
                <w:szCs w:val="21"/>
              </w:rPr>
              <w:t>投标有效期是否满足招标文件要求</w:t>
            </w:r>
          </w:p>
        </w:tc>
        <w:tc>
          <w:tcPr>
            <w:tcW w:w="2268" w:type="dxa"/>
            <w:vAlign w:val="center"/>
          </w:tcPr>
          <w:p w:rsidR="0097628E" w:rsidRDefault="0097628E" w:rsidP="008952A6">
            <w:pPr>
              <w:spacing w:after="0" w:line="360" w:lineRule="auto"/>
              <w:jc w:val="center"/>
              <w:rPr>
                <w:rFonts w:ascii="宋体" w:hAnsi="宋体"/>
                <w:szCs w:val="21"/>
              </w:rPr>
            </w:pPr>
            <w:r>
              <w:rPr>
                <w:rFonts w:ascii="宋体" w:hAnsi="宋体" w:hint="eastAsia"/>
                <w:szCs w:val="21"/>
              </w:rPr>
              <w:t>是否符合要求</w:t>
            </w:r>
          </w:p>
        </w:tc>
      </w:tr>
      <w:tr w:rsidR="0097628E" w:rsidTr="008952A6">
        <w:trPr>
          <w:trHeight w:val="567"/>
          <w:jc w:val="center"/>
        </w:trPr>
        <w:tc>
          <w:tcPr>
            <w:tcW w:w="2268" w:type="dxa"/>
            <w:vMerge/>
          </w:tcPr>
          <w:p w:rsidR="0097628E" w:rsidRDefault="0097628E" w:rsidP="008952A6">
            <w:pPr>
              <w:spacing w:after="0" w:line="360" w:lineRule="auto"/>
              <w:jc w:val="center"/>
              <w:rPr>
                <w:rFonts w:ascii="宋体" w:hAnsi="宋体"/>
                <w:szCs w:val="21"/>
              </w:rPr>
            </w:pPr>
          </w:p>
        </w:tc>
        <w:tc>
          <w:tcPr>
            <w:tcW w:w="4536" w:type="dxa"/>
            <w:vAlign w:val="center"/>
          </w:tcPr>
          <w:p w:rsidR="0097628E" w:rsidRDefault="0097628E" w:rsidP="008952A6">
            <w:pPr>
              <w:spacing w:after="0" w:line="360" w:lineRule="auto"/>
              <w:jc w:val="both"/>
              <w:rPr>
                <w:rFonts w:ascii="宋体" w:hAnsi="宋体"/>
                <w:szCs w:val="21"/>
              </w:rPr>
            </w:pPr>
            <w:r>
              <w:rPr>
                <w:rFonts w:ascii="宋体" w:hAnsi="宋体" w:hint="eastAsia"/>
                <w:szCs w:val="21"/>
              </w:rPr>
              <w:t>投标报价是否超过采购预算金额</w:t>
            </w:r>
          </w:p>
        </w:tc>
        <w:tc>
          <w:tcPr>
            <w:tcW w:w="2268" w:type="dxa"/>
            <w:vAlign w:val="center"/>
          </w:tcPr>
          <w:p w:rsidR="0097628E" w:rsidRDefault="0097628E" w:rsidP="008952A6">
            <w:pPr>
              <w:spacing w:after="0" w:line="360" w:lineRule="auto"/>
              <w:jc w:val="center"/>
              <w:rPr>
                <w:rFonts w:ascii="宋体" w:hAnsi="宋体"/>
                <w:szCs w:val="21"/>
              </w:rPr>
            </w:pPr>
            <w:r>
              <w:rPr>
                <w:rFonts w:ascii="宋体" w:hAnsi="宋体" w:hint="eastAsia"/>
                <w:szCs w:val="21"/>
              </w:rPr>
              <w:t>是否符合要求</w:t>
            </w:r>
          </w:p>
        </w:tc>
      </w:tr>
    </w:tbl>
    <w:p w:rsidR="0097628E" w:rsidRDefault="0097628E" w:rsidP="00812A07">
      <w:pPr>
        <w:spacing w:line="360" w:lineRule="auto"/>
        <w:jc w:val="both"/>
        <w:rPr>
          <w:rFonts w:ascii="宋体" w:hAnsi="宋体"/>
          <w:szCs w:val="21"/>
        </w:rPr>
      </w:pPr>
    </w:p>
    <w:p w:rsidR="00812A07" w:rsidRDefault="00812A07" w:rsidP="00812A07">
      <w:pPr>
        <w:spacing w:line="360" w:lineRule="auto"/>
        <w:jc w:val="both"/>
        <w:rPr>
          <w:rFonts w:ascii="宋体" w:hAnsi="宋体"/>
          <w:b/>
          <w:szCs w:val="21"/>
        </w:rPr>
      </w:pPr>
      <w:r>
        <w:rPr>
          <w:rFonts w:ascii="宋体" w:hAnsi="宋体" w:hint="eastAsia"/>
          <w:b/>
          <w:szCs w:val="21"/>
        </w:rPr>
        <w:t>3.2投标文件的澄清</w:t>
      </w:r>
    </w:p>
    <w:p w:rsidR="00812A07" w:rsidRDefault="00812A07" w:rsidP="00812A07">
      <w:pPr>
        <w:spacing w:line="360" w:lineRule="auto"/>
        <w:jc w:val="both"/>
        <w:rPr>
          <w:rFonts w:ascii="宋体" w:hAnsi="宋体"/>
          <w:szCs w:val="21"/>
        </w:rPr>
      </w:pPr>
      <w:r>
        <w:rPr>
          <w:rFonts w:ascii="宋体" w:hAnsi="宋体" w:hint="eastAsia"/>
          <w:szCs w:val="21"/>
        </w:rPr>
        <w:t>3.2.1对于投标文件中含义不明确、同类问题表述不一致或者有明显文字和计算错误的内容，评标委员会应当以书面形式要求投标人作出必要的澄清、说明或者补正。。</w:t>
      </w:r>
    </w:p>
    <w:p w:rsidR="00812A07" w:rsidRDefault="00812A07" w:rsidP="00812A07">
      <w:pPr>
        <w:spacing w:line="360" w:lineRule="auto"/>
        <w:jc w:val="both"/>
        <w:rPr>
          <w:rFonts w:ascii="宋体" w:hAnsi="宋体"/>
          <w:szCs w:val="21"/>
        </w:rPr>
      </w:pPr>
      <w:r>
        <w:rPr>
          <w:rFonts w:ascii="宋体" w:hAnsi="宋体" w:hint="eastAsia"/>
          <w:szCs w:val="21"/>
        </w:rPr>
        <w:t>3.2.2投标人的澄清、说明或者补正应当采用书面形式，并加盖公章，或者由法定代表人或其授权的代表签字。</w:t>
      </w:r>
    </w:p>
    <w:p w:rsidR="00812A07" w:rsidRDefault="00812A07" w:rsidP="00812A07">
      <w:pPr>
        <w:spacing w:line="360" w:lineRule="auto"/>
        <w:jc w:val="both"/>
        <w:rPr>
          <w:rFonts w:ascii="宋体" w:hAnsi="宋体"/>
          <w:szCs w:val="21"/>
        </w:rPr>
      </w:pPr>
      <w:r>
        <w:rPr>
          <w:rFonts w:ascii="宋体" w:hAnsi="宋体" w:hint="eastAsia"/>
          <w:szCs w:val="21"/>
        </w:rPr>
        <w:t>3.2.3投标人的澄清、说明或者补正不得超出投标文件的范围或者改变投标文件的实质性内容。</w:t>
      </w:r>
    </w:p>
    <w:p w:rsidR="0097628E" w:rsidRDefault="0097628E" w:rsidP="0097628E">
      <w:pPr>
        <w:spacing w:line="360" w:lineRule="auto"/>
        <w:jc w:val="both"/>
        <w:rPr>
          <w:rFonts w:ascii="宋体" w:hAnsi="宋体"/>
          <w:szCs w:val="21"/>
        </w:rPr>
      </w:pPr>
      <w:r>
        <w:rPr>
          <w:rFonts w:ascii="宋体" w:hAnsi="宋体" w:hint="eastAsia"/>
          <w:b/>
          <w:szCs w:val="21"/>
        </w:rPr>
        <w:t>3.3中标供应商的确定</w:t>
      </w:r>
    </w:p>
    <w:p w:rsidR="0097628E" w:rsidRDefault="0097628E" w:rsidP="0097628E">
      <w:pPr>
        <w:spacing w:line="360" w:lineRule="auto"/>
        <w:ind w:firstLineChars="200" w:firstLine="420"/>
        <w:jc w:val="both"/>
        <w:rPr>
          <w:rFonts w:ascii="宋体" w:hAnsi="宋体"/>
          <w:szCs w:val="21"/>
        </w:rPr>
      </w:pPr>
      <w:r>
        <w:rPr>
          <w:rFonts w:ascii="宋体" w:hAnsi="宋体" w:hint="eastAsia"/>
          <w:szCs w:val="21"/>
        </w:rPr>
        <w:t>本项目采用“综合评估法”</w:t>
      </w:r>
      <w:r w:rsidR="003021F4">
        <w:rPr>
          <w:rFonts w:ascii="宋体" w:hAnsi="宋体" w:hint="eastAsia"/>
          <w:szCs w:val="21"/>
        </w:rPr>
        <w:t>确定中标人。</w:t>
      </w:r>
      <w:r>
        <w:rPr>
          <w:rFonts w:ascii="宋体" w:hAnsi="宋体" w:hint="eastAsia"/>
          <w:szCs w:val="21"/>
        </w:rPr>
        <w:t>细则见下表，总分=技术评分+商务评分+报价评分，综合评分第一名作为本项目的中标人</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300"/>
        <w:gridCol w:w="921"/>
      </w:tblGrid>
      <w:tr w:rsidR="0097628E" w:rsidRPr="008D0D1E" w:rsidTr="008952A6">
        <w:trPr>
          <w:trHeight w:val="787"/>
          <w:jc w:val="center"/>
        </w:trPr>
        <w:tc>
          <w:tcPr>
            <w:tcW w:w="1276" w:type="dxa"/>
            <w:tcBorders>
              <w:top w:val="single" w:sz="4" w:space="0" w:color="auto"/>
              <w:left w:val="single" w:sz="4" w:space="0" w:color="auto"/>
              <w:bottom w:val="single" w:sz="4" w:space="0" w:color="auto"/>
              <w:right w:val="single" w:sz="4" w:space="0" w:color="auto"/>
              <w:tl2br w:val="single" w:sz="4" w:space="0" w:color="auto"/>
            </w:tcBorders>
            <w:vAlign w:val="center"/>
          </w:tcPr>
          <w:p w:rsidR="0097628E" w:rsidRPr="008D0D1E" w:rsidRDefault="0097628E" w:rsidP="008952A6">
            <w:pPr>
              <w:spacing w:line="280" w:lineRule="exact"/>
              <w:ind w:rightChars="-51" w:right="-107" w:firstLineChars="250" w:firstLine="525"/>
              <w:rPr>
                <w:rFonts w:asciiTheme="minorEastAsia" w:hAnsiTheme="minorEastAsia"/>
                <w:szCs w:val="21"/>
              </w:rPr>
            </w:pPr>
            <w:r w:rsidRPr="008D0D1E">
              <w:rPr>
                <w:rFonts w:asciiTheme="minorEastAsia" w:hAnsiTheme="minorEastAsia" w:hint="eastAsia"/>
                <w:szCs w:val="21"/>
              </w:rPr>
              <w:t>细则</w:t>
            </w:r>
          </w:p>
          <w:p w:rsidR="0097628E" w:rsidRPr="008D0D1E" w:rsidRDefault="0097628E" w:rsidP="008952A6">
            <w:pPr>
              <w:spacing w:line="280" w:lineRule="exact"/>
              <w:ind w:leftChars="-107" w:left="-225" w:firstLineChars="93" w:firstLine="195"/>
              <w:rPr>
                <w:rFonts w:asciiTheme="minorEastAsia" w:hAnsiTheme="minorEastAsia"/>
                <w:szCs w:val="21"/>
              </w:rPr>
            </w:pPr>
            <w:r w:rsidRPr="008D0D1E">
              <w:rPr>
                <w:rFonts w:asciiTheme="minorEastAsia" w:hAnsiTheme="minorEastAsia" w:hint="eastAsia"/>
                <w:szCs w:val="21"/>
              </w:rPr>
              <w:t>项目</w:t>
            </w:r>
          </w:p>
        </w:tc>
        <w:tc>
          <w:tcPr>
            <w:tcW w:w="7300"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280" w:lineRule="exact"/>
              <w:jc w:val="center"/>
              <w:rPr>
                <w:rFonts w:asciiTheme="minorEastAsia" w:hAnsiTheme="minorEastAsia"/>
                <w:szCs w:val="21"/>
              </w:rPr>
            </w:pPr>
            <w:r w:rsidRPr="008D0D1E">
              <w:rPr>
                <w:rFonts w:asciiTheme="minorEastAsia" w:hAnsiTheme="minorEastAsia" w:hint="eastAsia"/>
                <w:szCs w:val="21"/>
              </w:rPr>
              <w:t>分值细则</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280" w:lineRule="exact"/>
              <w:jc w:val="center"/>
              <w:rPr>
                <w:rFonts w:asciiTheme="minorEastAsia" w:hAnsiTheme="minorEastAsia"/>
                <w:szCs w:val="21"/>
              </w:rPr>
            </w:pPr>
            <w:r w:rsidRPr="008D0D1E">
              <w:rPr>
                <w:rFonts w:asciiTheme="minorEastAsia" w:hAnsiTheme="minorEastAsia" w:hint="eastAsia"/>
                <w:szCs w:val="21"/>
              </w:rPr>
              <w:t>分值</w:t>
            </w:r>
          </w:p>
        </w:tc>
      </w:tr>
      <w:tr w:rsidR="0097628E" w:rsidRPr="008D0D1E" w:rsidTr="008952A6">
        <w:trPr>
          <w:trHeight w:val="1180"/>
          <w:jc w:val="center"/>
        </w:trPr>
        <w:tc>
          <w:tcPr>
            <w:tcW w:w="1276" w:type="dxa"/>
            <w:vMerge w:val="restart"/>
            <w:tcBorders>
              <w:top w:val="single" w:sz="4" w:space="0" w:color="auto"/>
              <w:left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pacing w:val="6"/>
                <w:szCs w:val="21"/>
              </w:rPr>
            </w:pPr>
          </w:p>
          <w:p w:rsidR="0097628E" w:rsidRPr="008D0D1E" w:rsidRDefault="0097628E" w:rsidP="008952A6">
            <w:pPr>
              <w:spacing w:line="400" w:lineRule="exact"/>
              <w:jc w:val="center"/>
              <w:rPr>
                <w:rFonts w:asciiTheme="minorEastAsia" w:hAnsiTheme="minorEastAsia"/>
                <w:spacing w:val="6"/>
                <w:szCs w:val="21"/>
              </w:rPr>
            </w:pPr>
          </w:p>
          <w:p w:rsidR="0097628E" w:rsidRPr="008D0D1E" w:rsidRDefault="0097628E" w:rsidP="008952A6">
            <w:pPr>
              <w:spacing w:line="400" w:lineRule="exact"/>
              <w:jc w:val="center"/>
              <w:rPr>
                <w:rFonts w:asciiTheme="minorEastAsia" w:hAnsiTheme="minorEastAsia"/>
                <w:spacing w:val="6"/>
                <w:szCs w:val="21"/>
              </w:rPr>
            </w:pPr>
          </w:p>
          <w:p w:rsidR="0097628E" w:rsidRPr="008D0D1E" w:rsidRDefault="0097628E" w:rsidP="008952A6">
            <w:pPr>
              <w:spacing w:line="400" w:lineRule="exact"/>
              <w:jc w:val="center"/>
              <w:rPr>
                <w:rFonts w:asciiTheme="minorEastAsia" w:hAnsiTheme="minorEastAsia"/>
                <w:spacing w:val="6"/>
                <w:szCs w:val="21"/>
              </w:rPr>
            </w:pPr>
          </w:p>
          <w:p w:rsidR="0097628E" w:rsidRPr="008D0D1E" w:rsidRDefault="0097628E" w:rsidP="008952A6">
            <w:pPr>
              <w:spacing w:line="400" w:lineRule="exact"/>
              <w:jc w:val="center"/>
              <w:rPr>
                <w:rFonts w:asciiTheme="minorEastAsia" w:hAnsiTheme="minorEastAsia"/>
                <w:spacing w:val="6"/>
                <w:szCs w:val="21"/>
              </w:rPr>
            </w:pPr>
          </w:p>
          <w:p w:rsidR="0097628E" w:rsidRPr="008D0D1E" w:rsidRDefault="0097628E" w:rsidP="008952A6">
            <w:pPr>
              <w:spacing w:line="400" w:lineRule="exact"/>
              <w:rPr>
                <w:rFonts w:asciiTheme="minorEastAsia" w:hAnsiTheme="minorEastAsia"/>
                <w:spacing w:val="6"/>
                <w:szCs w:val="21"/>
              </w:rPr>
            </w:pPr>
          </w:p>
          <w:p w:rsidR="0097628E" w:rsidRPr="008D0D1E" w:rsidRDefault="0097628E" w:rsidP="008952A6">
            <w:pPr>
              <w:spacing w:line="400" w:lineRule="exact"/>
              <w:jc w:val="center"/>
              <w:rPr>
                <w:rFonts w:asciiTheme="minorEastAsia" w:hAnsiTheme="minorEastAsia"/>
                <w:spacing w:val="6"/>
                <w:szCs w:val="21"/>
              </w:rPr>
            </w:pPr>
          </w:p>
          <w:p w:rsidR="0097628E" w:rsidRPr="008D0D1E" w:rsidRDefault="0097628E" w:rsidP="008952A6">
            <w:pPr>
              <w:spacing w:line="400" w:lineRule="exact"/>
              <w:jc w:val="center"/>
              <w:rPr>
                <w:rFonts w:asciiTheme="minorEastAsia" w:hAnsiTheme="minorEastAsia"/>
                <w:spacing w:val="6"/>
                <w:szCs w:val="21"/>
              </w:rPr>
            </w:pPr>
          </w:p>
          <w:p w:rsidR="0097628E" w:rsidRPr="008D0D1E" w:rsidRDefault="0097628E" w:rsidP="008952A6">
            <w:pPr>
              <w:jc w:val="center"/>
              <w:rPr>
                <w:rFonts w:asciiTheme="minorEastAsia" w:hAnsiTheme="minorEastAsia"/>
                <w:szCs w:val="21"/>
              </w:rPr>
            </w:pPr>
            <w:r w:rsidRPr="008D0D1E">
              <w:rPr>
                <w:rFonts w:asciiTheme="minorEastAsia" w:hAnsiTheme="minorEastAsia" w:hint="eastAsia"/>
                <w:szCs w:val="21"/>
              </w:rPr>
              <w:t>技术评分</w:t>
            </w:r>
          </w:p>
          <w:p w:rsidR="0097628E" w:rsidRPr="008D0D1E" w:rsidRDefault="0097628E" w:rsidP="008952A6">
            <w:pPr>
              <w:jc w:val="center"/>
              <w:rPr>
                <w:rFonts w:asciiTheme="minorEastAsia" w:hAnsiTheme="minorEastAsia"/>
                <w:szCs w:val="21"/>
              </w:rPr>
            </w:pPr>
            <w:r w:rsidRPr="008D0D1E">
              <w:rPr>
                <w:rFonts w:asciiTheme="minorEastAsia" w:hAnsiTheme="minorEastAsia" w:hint="eastAsia"/>
                <w:szCs w:val="21"/>
              </w:rPr>
              <w:t>（50分）</w:t>
            </w:r>
          </w:p>
        </w:tc>
        <w:tc>
          <w:tcPr>
            <w:tcW w:w="7300"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t>1、所投产品技术参数和功能配置完全响应招标文件中的配置要求、电梯功能要求，完全满足的得12分，若有一项不满足则技术总分为0分。</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t>评审依据：投标人出具的技术规格偏离表加盖投标人公章。</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pacing w:val="6"/>
                <w:szCs w:val="21"/>
              </w:rPr>
            </w:pPr>
            <w:r w:rsidRPr="008D0D1E">
              <w:rPr>
                <w:rFonts w:asciiTheme="minorEastAsia" w:hAnsiTheme="minorEastAsia" w:hint="eastAsia"/>
                <w:spacing w:val="6"/>
                <w:szCs w:val="21"/>
              </w:rPr>
              <w:t>12分</w:t>
            </w:r>
          </w:p>
        </w:tc>
      </w:tr>
      <w:tr w:rsidR="0097628E" w:rsidRPr="008D0D1E" w:rsidTr="008952A6">
        <w:trPr>
          <w:trHeight w:val="554"/>
          <w:jc w:val="center"/>
        </w:trPr>
        <w:tc>
          <w:tcPr>
            <w:tcW w:w="1276" w:type="dxa"/>
            <w:vMerge/>
            <w:tcBorders>
              <w:left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szCs w:val="21"/>
              </w:rPr>
            </w:pPr>
          </w:p>
        </w:tc>
        <w:tc>
          <w:tcPr>
            <w:tcW w:w="7300"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2、所投产品制造商的曳引驱动乘客电梯生产资质速度</w:t>
            </w:r>
            <w:r w:rsidRPr="008D0D1E">
              <w:rPr>
                <w:rFonts w:asciiTheme="minorEastAsia" w:hAnsiTheme="minorEastAsia" w:cs="Arial"/>
                <w:bCs/>
                <w:spacing w:val="6"/>
                <w:szCs w:val="21"/>
              </w:rPr>
              <w:t>≥</w:t>
            </w:r>
            <w:r w:rsidRPr="008D0D1E">
              <w:rPr>
                <w:rFonts w:asciiTheme="minorEastAsia" w:hAnsiTheme="minorEastAsia" w:hint="eastAsia"/>
                <w:bCs/>
                <w:spacing w:val="6"/>
                <w:szCs w:val="21"/>
              </w:rPr>
              <w:t>10m/s的得5分；速度8m/s≤V＜10m/s的得3分；速度6m/s≤V＜8m/s的得1分。</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评审依据：</w:t>
            </w:r>
            <w:r w:rsidRPr="008D0D1E">
              <w:rPr>
                <w:rFonts w:asciiTheme="minorEastAsia" w:hAnsiTheme="minorEastAsia" w:hint="eastAsia"/>
                <w:bCs/>
                <w:szCs w:val="21"/>
              </w:rPr>
              <w:t>投标人</w:t>
            </w:r>
            <w:r w:rsidRPr="008D0D1E">
              <w:rPr>
                <w:rFonts w:asciiTheme="minorEastAsia" w:hAnsiTheme="minorEastAsia" w:hint="eastAsia"/>
                <w:bCs/>
                <w:spacing w:val="6"/>
                <w:szCs w:val="21"/>
              </w:rPr>
              <w:t>提供产品制造商特种设备生产许可证或型式试验报告或特种设备制造许可证扫描件加盖制造商公章，开标现场原件核查，未提供或提供无效者不得分。</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pacing w:val="6"/>
                <w:szCs w:val="21"/>
              </w:rPr>
            </w:pPr>
            <w:r w:rsidRPr="008D0D1E">
              <w:rPr>
                <w:rFonts w:asciiTheme="minorEastAsia" w:hAnsiTheme="minorEastAsia" w:hint="eastAsia"/>
                <w:spacing w:val="6"/>
                <w:szCs w:val="21"/>
              </w:rPr>
              <w:t>5分</w:t>
            </w:r>
          </w:p>
        </w:tc>
      </w:tr>
      <w:tr w:rsidR="0097628E" w:rsidRPr="008D0D1E" w:rsidTr="008952A6">
        <w:trPr>
          <w:trHeight w:val="554"/>
          <w:jc w:val="center"/>
        </w:trPr>
        <w:tc>
          <w:tcPr>
            <w:tcW w:w="1276" w:type="dxa"/>
            <w:vMerge/>
            <w:tcBorders>
              <w:left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szCs w:val="21"/>
              </w:rPr>
            </w:pPr>
          </w:p>
        </w:tc>
        <w:tc>
          <w:tcPr>
            <w:tcW w:w="7300"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3、</w:t>
            </w:r>
            <w:r w:rsidRPr="008D0D1E">
              <w:rPr>
                <w:rFonts w:asciiTheme="minorEastAsia" w:hAnsiTheme="minorEastAsia" w:hint="eastAsia"/>
                <w:bCs/>
                <w:szCs w:val="21"/>
              </w:rPr>
              <w:t>所投</w:t>
            </w:r>
            <w:r w:rsidRPr="008D0D1E">
              <w:rPr>
                <w:rFonts w:asciiTheme="minorEastAsia" w:hAnsiTheme="minorEastAsia" w:hint="eastAsia"/>
                <w:bCs/>
                <w:spacing w:val="6"/>
                <w:szCs w:val="21"/>
              </w:rPr>
              <w:t>乘客电梯</w:t>
            </w:r>
            <w:r w:rsidRPr="008D0D1E">
              <w:rPr>
                <w:rFonts w:asciiTheme="minorEastAsia" w:hAnsiTheme="minorEastAsia" w:hint="eastAsia"/>
                <w:bCs/>
                <w:szCs w:val="21"/>
              </w:rPr>
              <w:t>的安全部件</w:t>
            </w:r>
            <w:r w:rsidRPr="008D0D1E">
              <w:rPr>
                <w:rFonts w:asciiTheme="minorEastAsia" w:hAnsiTheme="minorEastAsia" w:hint="eastAsia"/>
                <w:bCs/>
                <w:spacing w:val="6"/>
                <w:szCs w:val="21"/>
              </w:rPr>
              <w:t>：</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3.1所投乘客电梯：主机、门机、控制柜、限速器、安全钳、缓冲器、 UCMP（轿厢意外移动保护装置）, 厅门系统、轿门锁、厅门锁的品牌与所投客梯整梯同品牌统一性进行综合评分，其中优为（十大件同品牌制造）</w:t>
            </w:r>
            <w:r w:rsidRPr="008D0D1E">
              <w:rPr>
                <w:rFonts w:asciiTheme="minorEastAsia" w:hAnsiTheme="minorEastAsia" w:hint="eastAsia"/>
                <w:bCs/>
                <w:spacing w:val="6"/>
                <w:szCs w:val="21"/>
              </w:rPr>
              <w:lastRenderedPageBreak/>
              <w:t>得6分，良为（七至九大件以上同品牌制造）得3分，一般为（三至六大件以上同品牌制造）得1分。</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评审依据：</w:t>
            </w:r>
            <w:r w:rsidRPr="008D0D1E">
              <w:rPr>
                <w:rFonts w:asciiTheme="minorEastAsia" w:hAnsiTheme="minorEastAsia" w:hint="eastAsia"/>
                <w:bCs/>
                <w:szCs w:val="21"/>
              </w:rPr>
              <w:t>投标人</w:t>
            </w:r>
            <w:r w:rsidRPr="008D0D1E">
              <w:rPr>
                <w:rFonts w:asciiTheme="minorEastAsia" w:hAnsiTheme="minorEastAsia" w:hint="eastAsia"/>
                <w:bCs/>
                <w:spacing w:val="6"/>
                <w:szCs w:val="21"/>
              </w:rPr>
              <w:t>提供所投电梯部件型式试验报告上制造商名称和所投电梯品牌一致同时提供制造商营业执照复印件加盖制造商公章得分，未提供或者提供无效者不得分。</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3.2所投电梯型号所投梯型的平层保持精度小于5mm ,得1分；</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评审依据：</w:t>
            </w:r>
            <w:r w:rsidRPr="008D0D1E">
              <w:rPr>
                <w:rFonts w:asciiTheme="minorEastAsia" w:hAnsiTheme="minorEastAsia" w:hint="eastAsia"/>
                <w:bCs/>
                <w:szCs w:val="21"/>
              </w:rPr>
              <w:t>投标</w:t>
            </w:r>
            <w:r w:rsidRPr="008D0D1E">
              <w:rPr>
                <w:rFonts w:asciiTheme="minorEastAsia" w:hAnsiTheme="minorEastAsia" w:hint="eastAsia"/>
                <w:bCs/>
                <w:spacing w:val="6"/>
                <w:szCs w:val="21"/>
              </w:rPr>
              <w:t>人提供投标人承诺函原件及型式试验报告扫描件加制造商盖公章。</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3.3所投乘客电梯型号所投梯型的开关门时间小于4S,的1分；</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评审依据：</w:t>
            </w:r>
            <w:r w:rsidRPr="008D0D1E">
              <w:rPr>
                <w:rFonts w:asciiTheme="minorEastAsia" w:hAnsiTheme="minorEastAsia" w:hint="eastAsia"/>
                <w:bCs/>
                <w:szCs w:val="21"/>
              </w:rPr>
              <w:t>投标</w:t>
            </w:r>
            <w:r w:rsidRPr="008D0D1E">
              <w:rPr>
                <w:rFonts w:asciiTheme="minorEastAsia" w:hAnsiTheme="minorEastAsia" w:hint="eastAsia"/>
                <w:bCs/>
                <w:spacing w:val="6"/>
                <w:szCs w:val="21"/>
              </w:rPr>
              <w:t>人提供投标人承诺函原件及型式试验报告扫描件加制造商盖公章。</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3.4所投电梯门，门扇板材厚度≥1.5mm,门扇厚度≥35.5mm,门挂板板材厚度≥4mm,单块门扇具有2根加强筋，单块加强筋板材展开宽度&gt;150mm全部满足得3分，部分满足得1分，其余不得分；</w:t>
            </w:r>
          </w:p>
          <w:p w:rsidR="0097628E" w:rsidRPr="008D0D1E" w:rsidRDefault="0097628E" w:rsidP="008952A6">
            <w:pPr>
              <w:spacing w:line="400" w:lineRule="exact"/>
              <w:rPr>
                <w:rFonts w:asciiTheme="minorEastAsia" w:hAnsiTheme="minorEastAsia"/>
                <w:bCs/>
                <w:spacing w:val="6"/>
                <w:szCs w:val="21"/>
              </w:rPr>
            </w:pPr>
            <w:r w:rsidRPr="008D0D1E">
              <w:rPr>
                <w:rFonts w:asciiTheme="minorEastAsia" w:hAnsiTheme="minorEastAsia" w:hint="eastAsia"/>
                <w:bCs/>
                <w:spacing w:val="6"/>
                <w:szCs w:val="21"/>
              </w:rPr>
              <w:t>评审依据：投标文件中提供加盖制造商公章的型式试验报告复印件，未提供或提供不符者不得分。</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pacing w:val="6"/>
                <w:szCs w:val="21"/>
              </w:rPr>
            </w:pPr>
            <w:r w:rsidRPr="008D0D1E">
              <w:rPr>
                <w:rFonts w:asciiTheme="minorEastAsia" w:hAnsiTheme="minorEastAsia" w:hint="eastAsia"/>
                <w:spacing w:val="6"/>
                <w:szCs w:val="21"/>
              </w:rPr>
              <w:lastRenderedPageBreak/>
              <w:t>11分</w:t>
            </w:r>
          </w:p>
        </w:tc>
      </w:tr>
      <w:tr w:rsidR="0097628E" w:rsidRPr="008D0D1E" w:rsidTr="008952A6">
        <w:trPr>
          <w:trHeight w:val="557"/>
          <w:jc w:val="center"/>
        </w:trPr>
        <w:tc>
          <w:tcPr>
            <w:tcW w:w="1276" w:type="dxa"/>
            <w:vMerge/>
            <w:tcBorders>
              <w:left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pacing w:val="6"/>
                <w:szCs w:val="21"/>
              </w:rPr>
            </w:pPr>
          </w:p>
        </w:tc>
        <w:tc>
          <w:tcPr>
            <w:tcW w:w="7300"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t>4、制造商实力</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t>4.1、所投电梯制造商具有中国合格评定国家认可委员会颁发的CNAS国家实验室证书的且实验室首次认证时间至今超10年及以上的，得7分，其余的不得分；</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t>4.2、所投产品的制造商具有生产双轿厢电梯能力，得3分；</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t>4.3、所投产品的制造商具有生产钢带电梯能力，得3分。</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t>评审依据：投标人提供加盖制造商公章的型式试验报告（含合格证）扫描件或加盖制造商公章的国家级机构颁发的证明文件资料扫描件，未提供或或提供不全不得分。</w:t>
            </w:r>
          </w:p>
          <w:p w:rsidR="0097628E" w:rsidRPr="008D0D1E" w:rsidRDefault="0097628E" w:rsidP="008952A6">
            <w:pPr>
              <w:spacing w:line="480" w:lineRule="exact"/>
              <w:rPr>
                <w:rFonts w:asciiTheme="minorEastAsia" w:hAnsiTheme="minorEastAsia"/>
                <w:bCs/>
                <w:color w:val="FF0000"/>
                <w:szCs w:val="21"/>
              </w:rPr>
            </w:pPr>
            <w:r w:rsidRPr="008D0D1E">
              <w:rPr>
                <w:rFonts w:asciiTheme="minorEastAsia" w:hAnsiTheme="minorEastAsia" w:hint="eastAsia"/>
                <w:bCs/>
                <w:szCs w:val="21"/>
              </w:rPr>
              <w:t>4</w:t>
            </w:r>
            <w:r w:rsidRPr="008D0D1E">
              <w:rPr>
                <w:rFonts w:asciiTheme="minorEastAsia" w:hAnsiTheme="minorEastAsia" w:hint="eastAsia"/>
                <w:bCs/>
                <w:color w:val="000000" w:themeColor="text1"/>
                <w:szCs w:val="21"/>
              </w:rPr>
              <w:t>.4、所投产品制造商具备工程服务平台、电梯专用串行通讯协议转换软件、</w:t>
            </w:r>
            <w:r w:rsidRPr="008D0D1E">
              <w:rPr>
                <w:rFonts w:asciiTheme="minorEastAsia" w:hAnsiTheme="minorEastAsia" w:cs="仿宋_GB2312" w:hint="eastAsia"/>
                <w:bCs/>
                <w:szCs w:val="21"/>
              </w:rPr>
              <w:t>电梯制动器检测预警系统</w:t>
            </w:r>
            <w:r w:rsidRPr="008D0D1E">
              <w:rPr>
                <w:rFonts w:asciiTheme="minorEastAsia" w:hAnsiTheme="minorEastAsia" w:hint="eastAsia"/>
                <w:bCs/>
                <w:color w:val="000000" w:themeColor="text1"/>
                <w:szCs w:val="21"/>
              </w:rPr>
              <w:t>功能的每提供一项得3分，最高得9分；</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hint="eastAsia"/>
                <w:bCs/>
                <w:szCs w:val="21"/>
              </w:rPr>
              <w:lastRenderedPageBreak/>
              <w:t>评审依据：投标人提供相关证明文件复印件加盖制造商公章，原件核查，未提供或或提供不全不得分。</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zCs w:val="21"/>
              </w:rPr>
            </w:pPr>
            <w:r w:rsidRPr="008D0D1E">
              <w:rPr>
                <w:rFonts w:asciiTheme="minorEastAsia" w:hAnsiTheme="minorEastAsia" w:hint="eastAsia"/>
                <w:szCs w:val="21"/>
              </w:rPr>
              <w:lastRenderedPageBreak/>
              <w:t>22分</w:t>
            </w:r>
          </w:p>
        </w:tc>
      </w:tr>
      <w:tr w:rsidR="0097628E" w:rsidRPr="008D0D1E" w:rsidTr="008952A6">
        <w:trPr>
          <w:trHeight w:val="699"/>
          <w:jc w:val="center"/>
        </w:trPr>
        <w:tc>
          <w:tcPr>
            <w:tcW w:w="1276" w:type="dxa"/>
            <w:vMerge w:val="restart"/>
            <w:tcBorders>
              <w:top w:val="single" w:sz="4" w:space="0" w:color="auto"/>
              <w:left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spacing w:line="400" w:lineRule="exact"/>
              <w:rPr>
                <w:rFonts w:asciiTheme="minorEastAsia" w:hAnsiTheme="minorEastAsia"/>
                <w:spacing w:val="-2"/>
                <w:szCs w:val="21"/>
              </w:rPr>
            </w:pPr>
          </w:p>
          <w:p w:rsidR="0097628E" w:rsidRPr="008D0D1E" w:rsidRDefault="0097628E" w:rsidP="008952A6">
            <w:pPr>
              <w:jc w:val="center"/>
              <w:rPr>
                <w:rFonts w:asciiTheme="minorEastAsia" w:hAnsiTheme="minorEastAsia"/>
                <w:szCs w:val="21"/>
              </w:rPr>
            </w:pPr>
            <w:r w:rsidRPr="008D0D1E">
              <w:rPr>
                <w:rFonts w:asciiTheme="minorEastAsia" w:hAnsiTheme="minorEastAsia" w:hint="eastAsia"/>
                <w:szCs w:val="21"/>
              </w:rPr>
              <w:t>商务评分</w:t>
            </w:r>
          </w:p>
          <w:p w:rsidR="0097628E" w:rsidRPr="008D0D1E" w:rsidRDefault="0097628E" w:rsidP="008952A6">
            <w:pPr>
              <w:jc w:val="center"/>
              <w:rPr>
                <w:rFonts w:asciiTheme="minorEastAsia" w:hAnsiTheme="minorEastAsia"/>
                <w:szCs w:val="21"/>
              </w:rPr>
            </w:pPr>
            <w:r w:rsidRPr="008D0D1E">
              <w:rPr>
                <w:rFonts w:asciiTheme="minorEastAsia" w:hAnsiTheme="minorEastAsia" w:hint="eastAsia"/>
                <w:szCs w:val="21"/>
              </w:rPr>
              <w:t>（20分）</w:t>
            </w:r>
          </w:p>
          <w:p w:rsidR="0097628E" w:rsidRPr="008D0D1E" w:rsidRDefault="0097628E" w:rsidP="008952A6">
            <w:pPr>
              <w:spacing w:line="400" w:lineRule="exact"/>
              <w:rPr>
                <w:rFonts w:asciiTheme="minorEastAsia" w:hAnsiTheme="minorEastAsia"/>
                <w:spacing w:val="-2"/>
                <w:szCs w:val="21"/>
              </w:rPr>
            </w:pPr>
          </w:p>
        </w:tc>
        <w:tc>
          <w:tcPr>
            <w:tcW w:w="7300" w:type="dxa"/>
            <w:tcBorders>
              <w:top w:val="single" w:sz="4" w:space="0" w:color="auto"/>
              <w:left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spacing w:val="-2"/>
                <w:szCs w:val="21"/>
              </w:rPr>
            </w:pPr>
            <w:r w:rsidRPr="008D0D1E">
              <w:rPr>
                <w:rFonts w:asciiTheme="minorEastAsia" w:hAnsiTheme="minorEastAsia" w:hint="eastAsia"/>
                <w:spacing w:val="-2"/>
                <w:szCs w:val="21"/>
              </w:rPr>
              <w:t>1、投标人完全响应招标文件中的商务条款事项的得7分，不得出现负偏离，否则以无效标处理。</w:t>
            </w:r>
          </w:p>
          <w:p w:rsidR="0097628E" w:rsidRPr="008D0D1E" w:rsidRDefault="0097628E" w:rsidP="008952A6">
            <w:pPr>
              <w:spacing w:line="400" w:lineRule="exact"/>
              <w:rPr>
                <w:rFonts w:asciiTheme="minorEastAsia" w:hAnsiTheme="minorEastAsia"/>
                <w:spacing w:val="-2"/>
                <w:szCs w:val="21"/>
              </w:rPr>
            </w:pPr>
            <w:r w:rsidRPr="008D0D1E">
              <w:rPr>
                <w:rFonts w:asciiTheme="minorEastAsia" w:hAnsiTheme="minorEastAsia" w:hint="eastAsia"/>
                <w:spacing w:val="-2"/>
                <w:szCs w:val="21"/>
              </w:rPr>
              <w:t>评审依据：投标人提供的商务偏离表，加盖投标人公章。</w:t>
            </w:r>
          </w:p>
        </w:tc>
        <w:tc>
          <w:tcPr>
            <w:tcW w:w="921" w:type="dxa"/>
            <w:tcBorders>
              <w:top w:val="single" w:sz="4" w:space="0" w:color="auto"/>
              <w:left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zCs w:val="21"/>
              </w:rPr>
            </w:pPr>
            <w:r w:rsidRPr="008D0D1E">
              <w:rPr>
                <w:rFonts w:asciiTheme="minorEastAsia" w:hAnsiTheme="minorEastAsia" w:hint="eastAsia"/>
                <w:szCs w:val="21"/>
              </w:rPr>
              <w:t>7分</w:t>
            </w:r>
          </w:p>
        </w:tc>
      </w:tr>
      <w:tr w:rsidR="0097628E" w:rsidRPr="008D0D1E" w:rsidTr="008952A6">
        <w:trPr>
          <w:trHeight w:val="841"/>
          <w:jc w:val="center"/>
        </w:trPr>
        <w:tc>
          <w:tcPr>
            <w:tcW w:w="1276" w:type="dxa"/>
            <w:vMerge/>
            <w:tcBorders>
              <w:left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spacing w:val="-2"/>
                <w:szCs w:val="21"/>
              </w:rPr>
            </w:pPr>
          </w:p>
        </w:tc>
        <w:tc>
          <w:tcPr>
            <w:tcW w:w="7300" w:type="dxa"/>
            <w:tcBorders>
              <w:top w:val="single" w:sz="4" w:space="0" w:color="auto"/>
              <w:left w:val="single" w:sz="4" w:space="0" w:color="auto"/>
              <w:bottom w:val="single" w:sz="4" w:space="0" w:color="auto"/>
              <w:right w:val="single" w:sz="4" w:space="0" w:color="auto"/>
            </w:tcBorders>
            <w:vAlign w:val="center"/>
          </w:tcPr>
          <w:p w:rsidR="0097628E" w:rsidRPr="008D0D1E" w:rsidRDefault="008D0D1E" w:rsidP="008D0D1E">
            <w:pPr>
              <w:pStyle w:val="TableParagraph"/>
              <w:spacing w:before="53" w:line="480" w:lineRule="exact"/>
              <w:ind w:right="-15"/>
              <w:jc w:val="both"/>
              <w:rPr>
                <w:rFonts w:asciiTheme="minorEastAsia" w:eastAsiaTheme="minorEastAsia" w:hAnsiTheme="minorEastAsia"/>
                <w:spacing w:val="-2"/>
                <w:lang w:eastAsia="zh-CN"/>
              </w:rPr>
            </w:pPr>
            <w:r>
              <w:rPr>
                <w:rFonts w:asciiTheme="minorEastAsia" w:eastAsiaTheme="minorEastAsia" w:hAnsiTheme="minorEastAsia" w:hint="eastAsia"/>
                <w:spacing w:val="-2"/>
                <w:lang w:eastAsia="zh-CN"/>
              </w:rPr>
              <w:t>2</w:t>
            </w:r>
            <w:r w:rsidR="0097628E" w:rsidRPr="008D0D1E">
              <w:rPr>
                <w:rFonts w:asciiTheme="minorEastAsia" w:eastAsiaTheme="minorEastAsia" w:hAnsiTheme="minorEastAsia" w:hint="eastAsia"/>
                <w:spacing w:val="-2"/>
                <w:lang w:eastAsia="zh-CN"/>
              </w:rPr>
              <w:t>、所投电梯制造商①具有能源管理体系认证证书；②具有安全生产标准化认证；③具有OHSAS 18001体系认证证书；④具有ISO9001体系认证证书；⑤具有ISO14001体系认证证书；⑥具有ISO45001管理体系认证。以上全部符合的得6分，符合4项的得3分，其余的不得分。</w:t>
            </w:r>
          </w:p>
          <w:p w:rsidR="0097628E" w:rsidRPr="008D0D1E" w:rsidRDefault="0097628E" w:rsidP="008952A6">
            <w:pPr>
              <w:spacing w:line="400" w:lineRule="exact"/>
              <w:rPr>
                <w:rFonts w:asciiTheme="minorEastAsia" w:hAnsiTheme="minorEastAsia"/>
                <w:spacing w:val="-2"/>
                <w:szCs w:val="21"/>
              </w:rPr>
            </w:pPr>
            <w:r w:rsidRPr="008D0D1E">
              <w:rPr>
                <w:rFonts w:asciiTheme="minorEastAsia" w:hAnsiTheme="minorEastAsia" w:hint="eastAsia"/>
                <w:spacing w:val="-2"/>
                <w:szCs w:val="21"/>
              </w:rPr>
              <w:t>评审依据：须提供以上证书复印件加盖制造商公章，未提供者或提供无效者不得分。</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zCs w:val="21"/>
              </w:rPr>
            </w:pPr>
            <w:r w:rsidRPr="008D0D1E">
              <w:rPr>
                <w:rFonts w:asciiTheme="minorEastAsia" w:hAnsiTheme="minorEastAsia" w:hint="eastAsia"/>
                <w:szCs w:val="21"/>
              </w:rPr>
              <w:t>6分</w:t>
            </w:r>
          </w:p>
        </w:tc>
      </w:tr>
      <w:tr w:rsidR="0097628E" w:rsidRPr="008D0D1E" w:rsidTr="008952A6">
        <w:trPr>
          <w:trHeight w:val="723"/>
          <w:jc w:val="center"/>
        </w:trPr>
        <w:tc>
          <w:tcPr>
            <w:tcW w:w="1276" w:type="dxa"/>
            <w:vMerge/>
            <w:tcBorders>
              <w:left w:val="single" w:sz="4" w:space="0" w:color="auto"/>
              <w:right w:val="single" w:sz="4" w:space="0" w:color="auto"/>
            </w:tcBorders>
            <w:vAlign w:val="center"/>
          </w:tcPr>
          <w:p w:rsidR="0097628E" w:rsidRPr="008D0D1E" w:rsidRDefault="0097628E" w:rsidP="008952A6">
            <w:pPr>
              <w:spacing w:line="400" w:lineRule="exact"/>
              <w:rPr>
                <w:rFonts w:asciiTheme="minorEastAsia" w:hAnsiTheme="minorEastAsia"/>
                <w:spacing w:val="-2"/>
                <w:szCs w:val="21"/>
              </w:rPr>
            </w:pPr>
          </w:p>
        </w:tc>
        <w:tc>
          <w:tcPr>
            <w:tcW w:w="7300" w:type="dxa"/>
            <w:tcBorders>
              <w:top w:val="single" w:sz="4" w:space="0" w:color="auto"/>
              <w:left w:val="single" w:sz="4" w:space="0" w:color="auto"/>
              <w:bottom w:val="single" w:sz="4" w:space="0" w:color="auto"/>
              <w:right w:val="single" w:sz="4" w:space="0" w:color="auto"/>
            </w:tcBorders>
            <w:vAlign w:val="center"/>
          </w:tcPr>
          <w:p w:rsidR="0097628E" w:rsidRPr="008D0D1E" w:rsidRDefault="008D0D1E" w:rsidP="008952A6">
            <w:pPr>
              <w:spacing w:line="400" w:lineRule="exact"/>
              <w:rPr>
                <w:rFonts w:asciiTheme="minorEastAsia" w:hAnsiTheme="minorEastAsia"/>
                <w:spacing w:val="-2"/>
                <w:szCs w:val="21"/>
              </w:rPr>
            </w:pPr>
            <w:r>
              <w:rPr>
                <w:rFonts w:asciiTheme="minorEastAsia" w:hAnsiTheme="minorEastAsia" w:hint="eastAsia"/>
                <w:spacing w:val="-2"/>
                <w:szCs w:val="21"/>
              </w:rPr>
              <w:t>3</w:t>
            </w:r>
            <w:r w:rsidR="0097628E" w:rsidRPr="008D0D1E">
              <w:rPr>
                <w:rFonts w:asciiTheme="minorEastAsia" w:hAnsiTheme="minorEastAsia" w:hint="eastAsia"/>
                <w:spacing w:val="-2"/>
                <w:szCs w:val="21"/>
              </w:rPr>
              <w:t>.售后服务要求：</w:t>
            </w:r>
          </w:p>
          <w:p w:rsidR="0097628E" w:rsidRPr="008D0D1E" w:rsidRDefault="008D0D1E" w:rsidP="008952A6">
            <w:pPr>
              <w:spacing w:line="400" w:lineRule="exact"/>
              <w:rPr>
                <w:rFonts w:asciiTheme="minorEastAsia" w:hAnsiTheme="minorEastAsia"/>
                <w:spacing w:val="-2"/>
                <w:szCs w:val="21"/>
              </w:rPr>
            </w:pPr>
            <w:r>
              <w:rPr>
                <w:rFonts w:asciiTheme="minorEastAsia" w:hAnsiTheme="minorEastAsia" w:hint="eastAsia"/>
                <w:spacing w:val="-2"/>
                <w:szCs w:val="21"/>
              </w:rPr>
              <w:t>3</w:t>
            </w:r>
            <w:r w:rsidR="0097628E" w:rsidRPr="008D0D1E">
              <w:rPr>
                <w:rFonts w:asciiTheme="minorEastAsia" w:hAnsiTheme="minorEastAsia" w:hint="eastAsia"/>
                <w:spacing w:val="-2"/>
                <w:szCs w:val="21"/>
              </w:rPr>
              <w:t>.1、根据投标人提供的安装施工方案科学合理性、进度计划、施工质量安全措施计划、施工组织机构健全、施工工序安排妥当、人员配备齐全、安装施工措施针对性强、具有针对性的施工进度计划及工期保证措施，安装措施可行，制度健全等情况评分，优者得</w:t>
            </w:r>
            <w:r w:rsidR="00183FB7">
              <w:rPr>
                <w:rFonts w:asciiTheme="minorEastAsia" w:hAnsiTheme="minorEastAsia" w:hint="eastAsia"/>
                <w:spacing w:val="-2"/>
                <w:szCs w:val="21"/>
              </w:rPr>
              <w:t>4-5</w:t>
            </w:r>
            <w:r w:rsidR="0097628E" w:rsidRPr="008D0D1E">
              <w:rPr>
                <w:rFonts w:asciiTheme="minorEastAsia" w:hAnsiTheme="minorEastAsia" w:hint="eastAsia"/>
                <w:spacing w:val="-2"/>
                <w:szCs w:val="21"/>
              </w:rPr>
              <w:t>分，良好得</w:t>
            </w:r>
            <w:r w:rsidR="00183FB7">
              <w:rPr>
                <w:rFonts w:asciiTheme="minorEastAsia" w:hAnsiTheme="minorEastAsia" w:hint="eastAsia"/>
                <w:spacing w:val="-2"/>
                <w:szCs w:val="21"/>
              </w:rPr>
              <w:t>2-3</w:t>
            </w:r>
            <w:r w:rsidR="0097628E" w:rsidRPr="008D0D1E">
              <w:rPr>
                <w:rFonts w:asciiTheme="minorEastAsia" w:hAnsiTheme="minorEastAsia" w:hint="eastAsia"/>
                <w:spacing w:val="-2"/>
                <w:szCs w:val="21"/>
              </w:rPr>
              <w:t>分，</w:t>
            </w:r>
            <w:r w:rsidR="00183FB7">
              <w:rPr>
                <w:rFonts w:asciiTheme="minorEastAsia" w:hAnsiTheme="minorEastAsia" w:hint="eastAsia"/>
                <w:spacing w:val="-2"/>
                <w:szCs w:val="21"/>
              </w:rPr>
              <w:t>不提供或</w:t>
            </w:r>
            <w:r w:rsidR="0097628E" w:rsidRPr="008D0D1E">
              <w:rPr>
                <w:rFonts w:asciiTheme="minorEastAsia" w:hAnsiTheme="minorEastAsia" w:hint="eastAsia"/>
                <w:spacing w:val="-2"/>
                <w:szCs w:val="21"/>
              </w:rPr>
              <w:t>一般得</w:t>
            </w:r>
            <w:r w:rsidR="00183FB7">
              <w:rPr>
                <w:rFonts w:asciiTheme="minorEastAsia" w:hAnsiTheme="minorEastAsia" w:hint="eastAsia"/>
                <w:spacing w:val="-2"/>
                <w:szCs w:val="21"/>
              </w:rPr>
              <w:t>0-1</w:t>
            </w:r>
            <w:r w:rsidR="0097628E" w:rsidRPr="008D0D1E">
              <w:rPr>
                <w:rFonts w:asciiTheme="minorEastAsia" w:hAnsiTheme="minorEastAsia" w:hint="eastAsia"/>
                <w:spacing w:val="-2"/>
                <w:szCs w:val="21"/>
              </w:rPr>
              <w:t>分，总分</w:t>
            </w:r>
            <w:r w:rsidR="00183FB7">
              <w:rPr>
                <w:rFonts w:asciiTheme="minorEastAsia" w:hAnsiTheme="minorEastAsia" w:hint="eastAsia"/>
                <w:spacing w:val="-2"/>
                <w:szCs w:val="21"/>
              </w:rPr>
              <w:t>5</w:t>
            </w:r>
            <w:r w:rsidR="0097628E" w:rsidRPr="008D0D1E">
              <w:rPr>
                <w:rFonts w:asciiTheme="minorEastAsia" w:hAnsiTheme="minorEastAsia" w:hint="eastAsia"/>
                <w:spacing w:val="-2"/>
                <w:szCs w:val="21"/>
              </w:rPr>
              <w:t>分。</w:t>
            </w:r>
          </w:p>
          <w:p w:rsidR="0097628E" w:rsidRPr="008D0D1E" w:rsidRDefault="0097628E" w:rsidP="008952A6">
            <w:pPr>
              <w:spacing w:line="400" w:lineRule="exact"/>
              <w:rPr>
                <w:rFonts w:asciiTheme="minorEastAsia" w:hAnsiTheme="minorEastAsia"/>
                <w:spacing w:val="-2"/>
                <w:szCs w:val="21"/>
              </w:rPr>
            </w:pPr>
            <w:r w:rsidRPr="008D0D1E">
              <w:rPr>
                <w:rFonts w:asciiTheme="minorEastAsia" w:hAnsiTheme="minorEastAsia" w:hint="eastAsia"/>
                <w:spacing w:val="-2"/>
                <w:szCs w:val="21"/>
              </w:rPr>
              <w:t>评审依据：投标人提供安装施工方案。</w:t>
            </w:r>
          </w:p>
          <w:p w:rsidR="0097628E" w:rsidRPr="008D0D1E" w:rsidRDefault="008D0D1E" w:rsidP="008952A6">
            <w:pPr>
              <w:spacing w:line="400" w:lineRule="exact"/>
              <w:rPr>
                <w:rFonts w:asciiTheme="minorEastAsia" w:hAnsiTheme="minorEastAsia"/>
                <w:spacing w:val="-2"/>
                <w:szCs w:val="21"/>
              </w:rPr>
            </w:pPr>
            <w:r>
              <w:rPr>
                <w:rFonts w:asciiTheme="minorEastAsia" w:hAnsiTheme="minorEastAsia" w:hint="eastAsia"/>
                <w:spacing w:val="-2"/>
                <w:szCs w:val="21"/>
              </w:rPr>
              <w:t>3</w:t>
            </w:r>
            <w:r w:rsidR="0097628E" w:rsidRPr="008D0D1E">
              <w:rPr>
                <w:rFonts w:asciiTheme="minorEastAsia" w:hAnsiTheme="minorEastAsia" w:hint="eastAsia"/>
                <w:spacing w:val="-2"/>
                <w:szCs w:val="21"/>
              </w:rPr>
              <w:t>.2、投标人提供≥10名以上技术人员花名册、电梯操作证，技术人员缴纳的社保证明得2分,提供≥6名以上技术人员花名册、电梯操作证，技术人员缴纳的社保证明得1分,不提供不得分；</w:t>
            </w:r>
          </w:p>
          <w:p w:rsidR="0097628E" w:rsidRPr="008D0D1E" w:rsidRDefault="0097628E" w:rsidP="008952A6">
            <w:pPr>
              <w:spacing w:line="400" w:lineRule="exact"/>
              <w:rPr>
                <w:rFonts w:asciiTheme="minorEastAsia" w:hAnsiTheme="minorEastAsia"/>
                <w:spacing w:val="-2"/>
                <w:szCs w:val="21"/>
              </w:rPr>
            </w:pPr>
            <w:r w:rsidRPr="008D0D1E">
              <w:rPr>
                <w:rFonts w:asciiTheme="minorEastAsia" w:hAnsiTheme="minorEastAsia" w:hint="eastAsia"/>
                <w:spacing w:val="-2"/>
                <w:szCs w:val="21"/>
              </w:rPr>
              <w:t>评审依据：投标人提供技术人员花名册及操作证、社保证明复印件加盖公章（花名册及操作证原件备查）；</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183FB7" w:rsidP="008952A6">
            <w:pPr>
              <w:spacing w:line="400" w:lineRule="exact"/>
              <w:jc w:val="center"/>
              <w:rPr>
                <w:rFonts w:asciiTheme="minorEastAsia" w:hAnsiTheme="minorEastAsia"/>
                <w:szCs w:val="21"/>
              </w:rPr>
            </w:pPr>
            <w:r>
              <w:rPr>
                <w:rFonts w:asciiTheme="minorEastAsia" w:hAnsiTheme="minorEastAsia" w:hint="eastAsia"/>
                <w:szCs w:val="21"/>
              </w:rPr>
              <w:t>7</w:t>
            </w:r>
            <w:r w:rsidR="0097628E" w:rsidRPr="008D0D1E">
              <w:rPr>
                <w:rFonts w:asciiTheme="minorEastAsia" w:hAnsiTheme="minorEastAsia" w:hint="eastAsia"/>
                <w:szCs w:val="21"/>
              </w:rPr>
              <w:t>分</w:t>
            </w:r>
          </w:p>
        </w:tc>
      </w:tr>
      <w:tr w:rsidR="0097628E" w:rsidRPr="008D0D1E" w:rsidTr="008952A6">
        <w:trPr>
          <w:trHeight w:val="841"/>
          <w:jc w:val="center"/>
        </w:trPr>
        <w:tc>
          <w:tcPr>
            <w:tcW w:w="1276" w:type="dxa"/>
            <w:tcBorders>
              <w:left w:val="single" w:sz="4" w:space="0" w:color="auto"/>
              <w:right w:val="single" w:sz="4" w:space="0" w:color="auto"/>
            </w:tcBorders>
            <w:vAlign w:val="center"/>
          </w:tcPr>
          <w:p w:rsidR="0097628E" w:rsidRPr="008D0D1E" w:rsidRDefault="0097628E" w:rsidP="008952A6">
            <w:pPr>
              <w:jc w:val="center"/>
              <w:rPr>
                <w:rFonts w:asciiTheme="minorEastAsia" w:hAnsiTheme="minorEastAsia" w:cs="仿宋_GB2312"/>
                <w:b/>
                <w:spacing w:val="4"/>
                <w:kern w:val="2"/>
                <w:szCs w:val="21"/>
              </w:rPr>
            </w:pPr>
            <w:r w:rsidRPr="008D0D1E">
              <w:rPr>
                <w:rFonts w:asciiTheme="minorEastAsia" w:hAnsiTheme="minorEastAsia"/>
                <w:szCs w:val="21"/>
              </w:rPr>
              <w:t>报价部分（30分）</w:t>
            </w:r>
          </w:p>
        </w:tc>
        <w:tc>
          <w:tcPr>
            <w:tcW w:w="7300" w:type="dxa"/>
            <w:tcBorders>
              <w:top w:val="single" w:sz="4" w:space="0" w:color="auto"/>
              <w:left w:val="single" w:sz="4" w:space="0" w:color="auto"/>
              <w:bottom w:val="single" w:sz="4" w:space="0" w:color="auto"/>
              <w:right w:val="single" w:sz="4" w:space="0" w:color="auto"/>
            </w:tcBorders>
          </w:tcPr>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bCs/>
                <w:szCs w:val="21"/>
              </w:rPr>
              <w:t>投标报价须包含招标文件规定的招标范围内的全部内容。经评标委员会评定投标人投标报价可能低于成本或高于同期同类项目市场采购价，且在评标过程中经投标人澄清、补正不能合理说明理由的，评标委员会有权否决其投标。</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bCs/>
                <w:szCs w:val="21"/>
              </w:rPr>
              <w:t>1）本项目招标控制价为</w:t>
            </w:r>
            <w:r w:rsidRPr="008D0D1E">
              <w:rPr>
                <w:rFonts w:asciiTheme="minorEastAsia" w:hAnsiTheme="minorEastAsia" w:hint="eastAsia"/>
                <w:bCs/>
                <w:szCs w:val="21"/>
              </w:rPr>
              <w:t>556.8</w:t>
            </w:r>
            <w:r w:rsidRPr="008D0D1E">
              <w:rPr>
                <w:rFonts w:asciiTheme="minorEastAsia" w:hAnsiTheme="minorEastAsia"/>
                <w:bCs/>
                <w:szCs w:val="21"/>
              </w:rPr>
              <w:t>万元，投标人报价不得超出控制价，否则按无</w:t>
            </w:r>
            <w:r w:rsidRPr="008D0D1E">
              <w:rPr>
                <w:rFonts w:asciiTheme="minorEastAsia" w:hAnsiTheme="minorEastAsia"/>
                <w:bCs/>
                <w:szCs w:val="21"/>
              </w:rPr>
              <w:lastRenderedPageBreak/>
              <w:t>效标处理。</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bCs/>
                <w:szCs w:val="21"/>
              </w:rPr>
              <w:t>2）所有有效投标报价的算数平均值作为评标基准价，投标报价为评标基准价时得价格分满分30分。</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bCs/>
                <w:szCs w:val="21"/>
              </w:rPr>
              <w:t>3）其余有效投标报价得分计算方法为：投标报价每高于基准价1%扣0.5分，每低于基准价1%扣0.3分，不足1%按直线插入法计算，最终得分精确到小数点后两位。计算公式如下：</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bCs/>
                <w:szCs w:val="21"/>
              </w:rPr>
              <w:t>投标报价&gt;基准价时，报价得分 =30-[（投标报价-评标基准价）/评标基准价]×100×0.5；</w:t>
            </w:r>
          </w:p>
          <w:p w:rsidR="0097628E" w:rsidRPr="008D0D1E" w:rsidRDefault="0097628E" w:rsidP="008952A6">
            <w:pPr>
              <w:spacing w:line="400" w:lineRule="exact"/>
              <w:rPr>
                <w:rFonts w:asciiTheme="minorEastAsia" w:hAnsiTheme="minorEastAsia"/>
                <w:bCs/>
                <w:szCs w:val="21"/>
              </w:rPr>
            </w:pPr>
            <w:r w:rsidRPr="008D0D1E">
              <w:rPr>
                <w:rFonts w:asciiTheme="minorEastAsia" w:hAnsiTheme="minorEastAsia"/>
                <w:bCs/>
                <w:szCs w:val="21"/>
              </w:rPr>
              <w:t>投标报价&lt;基准价时，报价得分 =30-[（评标基准价-投标报价）/评标基准价]×100×0.3；</w:t>
            </w:r>
          </w:p>
          <w:p w:rsidR="0097628E" w:rsidRPr="008D0D1E" w:rsidRDefault="0097628E" w:rsidP="008952A6">
            <w:pPr>
              <w:spacing w:line="400" w:lineRule="exact"/>
              <w:rPr>
                <w:rFonts w:asciiTheme="minorEastAsia" w:hAnsiTheme="minorEastAsia" w:cs="仿宋_GB2312"/>
                <w:b/>
                <w:spacing w:val="4"/>
                <w:kern w:val="2"/>
                <w:szCs w:val="21"/>
              </w:rPr>
            </w:pPr>
            <w:r w:rsidRPr="008D0D1E">
              <w:rPr>
                <w:rFonts w:asciiTheme="minorEastAsia" w:hAnsiTheme="minorEastAsia"/>
                <w:bCs/>
                <w:szCs w:val="21"/>
              </w:rPr>
              <w:t>注：有效投标报价指未被评标委员会认定为无效标且不高于招标控制价的投标报价。</w:t>
            </w:r>
          </w:p>
        </w:tc>
        <w:tc>
          <w:tcPr>
            <w:tcW w:w="921" w:type="dxa"/>
            <w:tcBorders>
              <w:top w:val="single" w:sz="4" w:space="0" w:color="auto"/>
              <w:left w:val="single" w:sz="4" w:space="0" w:color="auto"/>
              <w:bottom w:val="single" w:sz="4" w:space="0" w:color="auto"/>
              <w:right w:val="single" w:sz="4" w:space="0" w:color="auto"/>
            </w:tcBorders>
            <w:vAlign w:val="center"/>
          </w:tcPr>
          <w:p w:rsidR="0097628E" w:rsidRPr="008D0D1E" w:rsidRDefault="0097628E" w:rsidP="008952A6">
            <w:pPr>
              <w:spacing w:line="400" w:lineRule="exact"/>
              <w:jc w:val="center"/>
              <w:rPr>
                <w:rFonts w:asciiTheme="minorEastAsia" w:hAnsiTheme="minorEastAsia"/>
                <w:szCs w:val="21"/>
              </w:rPr>
            </w:pPr>
            <w:r w:rsidRPr="008D0D1E">
              <w:rPr>
                <w:rFonts w:asciiTheme="minorEastAsia" w:hAnsiTheme="minorEastAsia" w:hint="eastAsia"/>
                <w:szCs w:val="21"/>
              </w:rPr>
              <w:lastRenderedPageBreak/>
              <w:t>30分</w:t>
            </w:r>
          </w:p>
        </w:tc>
      </w:tr>
    </w:tbl>
    <w:p w:rsidR="00812A07" w:rsidRPr="00812A07" w:rsidRDefault="00812A07" w:rsidP="00812A07"/>
    <w:sectPr w:rsidR="00812A07" w:rsidRPr="00812A07" w:rsidSect="005D78F6">
      <w:pgSz w:w="11906" w:h="16838"/>
      <w:pgMar w:top="1440" w:right="1080" w:bottom="1440" w:left="108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5F" w:rsidRDefault="00D17F5F" w:rsidP="005D78F6">
      <w:pPr>
        <w:spacing w:after="0"/>
      </w:pPr>
      <w:r>
        <w:separator/>
      </w:r>
    </w:p>
  </w:endnote>
  <w:endnote w:type="continuationSeparator" w:id="0">
    <w:p w:rsidR="00D17F5F" w:rsidRDefault="00D17F5F" w:rsidP="005D78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FC" w:rsidRDefault="00BA41F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FC" w:rsidRDefault="00BA41FC">
    <w:pPr>
      <w:pStyle w:val="ab"/>
      <w:jc w:val="center"/>
    </w:pPr>
    <w:r>
      <w:fldChar w:fldCharType="begin"/>
    </w:r>
    <w:r>
      <w:instrText xml:space="preserve"> PAGE   \* MERGEFORMAT </w:instrText>
    </w:r>
    <w:r>
      <w:fldChar w:fldCharType="separate"/>
    </w:r>
    <w:r w:rsidRPr="00A200A0">
      <w:rPr>
        <w:noProof/>
        <w:lang w:val="zh-CN"/>
      </w:rPr>
      <w:t>2</w:t>
    </w:r>
    <w:r>
      <w:rPr>
        <w:lang w:val="zh-CN"/>
      </w:rPr>
      <w:fldChar w:fldCharType="end"/>
    </w:r>
  </w:p>
  <w:p w:rsidR="00BA41FC" w:rsidRDefault="00BA41F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FC" w:rsidRDefault="00BA41F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0040"/>
      <w:docPartObj>
        <w:docPartGallery w:val="Page Numbers (Bottom of Page)"/>
        <w:docPartUnique/>
      </w:docPartObj>
    </w:sdtPr>
    <w:sdtEndPr/>
    <w:sdtContent>
      <w:p w:rsidR="00BA41FC" w:rsidRDefault="00BA41FC">
        <w:pPr>
          <w:pStyle w:val="ab"/>
          <w:jc w:val="center"/>
        </w:pPr>
        <w:r>
          <w:fldChar w:fldCharType="begin"/>
        </w:r>
        <w:r>
          <w:instrText xml:space="preserve"> PAGE   \* MERGEFORMAT </w:instrText>
        </w:r>
        <w:r>
          <w:fldChar w:fldCharType="separate"/>
        </w:r>
        <w:r w:rsidR="00936B6A" w:rsidRPr="00936B6A">
          <w:rPr>
            <w:noProof/>
            <w:lang w:val="zh-CN"/>
          </w:rPr>
          <w:t>61</w:t>
        </w:r>
        <w:r>
          <w:rPr>
            <w:noProof/>
            <w:lang w:val="zh-CN"/>
          </w:rPr>
          <w:fldChar w:fldCharType="end"/>
        </w:r>
      </w:p>
    </w:sdtContent>
  </w:sdt>
  <w:p w:rsidR="00BA41FC" w:rsidRDefault="00BA41FC">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FC" w:rsidRDefault="00BA41FC">
    <w:pPr>
      <w:pStyle w:val="a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5F" w:rsidRDefault="00D17F5F" w:rsidP="005D78F6">
      <w:pPr>
        <w:spacing w:after="0"/>
      </w:pPr>
      <w:r>
        <w:separator/>
      </w:r>
    </w:p>
  </w:footnote>
  <w:footnote w:type="continuationSeparator" w:id="0">
    <w:p w:rsidR="00D17F5F" w:rsidRDefault="00D17F5F" w:rsidP="005D78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FC" w:rsidRDefault="00BA41F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FC" w:rsidRDefault="00BA41FC" w:rsidP="00E15279">
    <w:pPr>
      <w:spacing w:line="360" w:lineRule="auto"/>
      <w:rPr>
        <w:rFonts w:ascii="宋体" w:eastAsia="宋体" w:hAnsi="宋体"/>
        <w:sz w:val="20"/>
        <w:szCs w:val="24"/>
        <w:u w:val="single"/>
      </w:rPr>
    </w:pPr>
    <w:r w:rsidRPr="00540308">
      <w:rPr>
        <w:rFonts w:ascii="宋体" w:eastAsia="宋体" w:hAnsi="宋体" w:hint="eastAsia"/>
        <w:sz w:val="20"/>
        <w:szCs w:val="24"/>
        <w:u w:val="single"/>
      </w:rPr>
      <w:t>景德镇市国信•嘉苑小区（方家山安置小区）电梯采购项目</w:t>
    </w:r>
    <w:r>
      <w:rPr>
        <w:rFonts w:ascii="宋体" w:eastAsia="宋体" w:hAnsi="宋体" w:hint="eastAsia"/>
        <w:sz w:val="20"/>
        <w:szCs w:val="24"/>
        <w:u w:val="single"/>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FC" w:rsidRDefault="00BA41F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58598"/>
    <w:multiLevelType w:val="singleLevel"/>
    <w:tmpl w:val="89958598"/>
    <w:lvl w:ilvl="0">
      <w:start w:val="1"/>
      <w:numFmt w:val="decimal"/>
      <w:lvlText w:val="%1."/>
      <w:lvlJc w:val="left"/>
      <w:pPr>
        <w:ind w:left="425" w:hanging="425"/>
      </w:pPr>
      <w:rPr>
        <w:rFonts w:hint="default"/>
      </w:rPr>
    </w:lvl>
  </w:abstractNum>
  <w:abstractNum w:abstractNumId="1">
    <w:nsid w:val="A133EBF4"/>
    <w:multiLevelType w:val="singleLevel"/>
    <w:tmpl w:val="A133EBF4"/>
    <w:lvl w:ilvl="0">
      <w:start w:val="9"/>
      <w:numFmt w:val="chineseCounting"/>
      <w:suff w:val="nothing"/>
      <w:lvlText w:val="（%1）"/>
      <w:lvlJc w:val="left"/>
      <w:rPr>
        <w:rFonts w:hint="eastAsia"/>
      </w:rPr>
    </w:lvl>
  </w:abstractNum>
  <w:abstractNum w:abstractNumId="2">
    <w:nsid w:val="A6E3414D"/>
    <w:multiLevelType w:val="singleLevel"/>
    <w:tmpl w:val="A6E3414D"/>
    <w:lvl w:ilvl="0">
      <w:start w:val="1"/>
      <w:numFmt w:val="decimal"/>
      <w:lvlText w:val="%1."/>
      <w:lvlJc w:val="left"/>
      <w:pPr>
        <w:ind w:left="5812" w:hanging="425"/>
      </w:pPr>
      <w:rPr>
        <w:rFonts w:hint="default"/>
      </w:rPr>
    </w:lvl>
  </w:abstractNum>
  <w:abstractNum w:abstractNumId="3">
    <w:nsid w:val="C53C512B"/>
    <w:multiLevelType w:val="singleLevel"/>
    <w:tmpl w:val="C53C512B"/>
    <w:lvl w:ilvl="0">
      <w:start w:val="1"/>
      <w:numFmt w:val="decimal"/>
      <w:lvlText w:val="%1."/>
      <w:lvlJc w:val="left"/>
      <w:pPr>
        <w:tabs>
          <w:tab w:val="left" w:pos="312"/>
        </w:tabs>
      </w:pPr>
    </w:lvl>
  </w:abstractNum>
  <w:abstractNum w:abstractNumId="4">
    <w:nsid w:val="F8166D2B"/>
    <w:multiLevelType w:val="singleLevel"/>
    <w:tmpl w:val="F8166D2B"/>
    <w:lvl w:ilvl="0">
      <w:start w:val="1"/>
      <w:numFmt w:val="decimal"/>
      <w:lvlText w:val="%1)"/>
      <w:lvlJc w:val="left"/>
      <w:pPr>
        <w:ind w:left="425" w:hanging="425"/>
      </w:pPr>
      <w:rPr>
        <w:rFonts w:hint="default"/>
      </w:rPr>
    </w:lvl>
  </w:abstractNum>
  <w:abstractNum w:abstractNumId="5">
    <w:nsid w:val="FDAAAD3E"/>
    <w:multiLevelType w:val="singleLevel"/>
    <w:tmpl w:val="FDAAAD3E"/>
    <w:lvl w:ilvl="0">
      <w:start w:val="1"/>
      <w:numFmt w:val="decimal"/>
      <w:lvlText w:val="%1."/>
      <w:lvlJc w:val="left"/>
      <w:pPr>
        <w:tabs>
          <w:tab w:val="left" w:pos="312"/>
        </w:tabs>
      </w:pPr>
    </w:lvl>
  </w:abstractNum>
  <w:abstractNum w:abstractNumId="6">
    <w:nsid w:val="00000007"/>
    <w:multiLevelType w:val="multilevel"/>
    <w:tmpl w:val="000000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4D1017"/>
    <w:multiLevelType w:val="multilevel"/>
    <w:tmpl w:val="084D1017"/>
    <w:lvl w:ilvl="0">
      <w:start w:val="1"/>
      <w:numFmt w:val="decimal"/>
      <w:lvlText w:val="%1)"/>
      <w:lvlJc w:val="left"/>
      <w:pPr>
        <w:ind w:left="1554" w:hanging="420"/>
      </w:p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8">
    <w:nsid w:val="0C4973F9"/>
    <w:multiLevelType w:val="multilevel"/>
    <w:tmpl w:val="0C4973F9"/>
    <w:lvl w:ilvl="0">
      <w:start w:val="1"/>
      <w:numFmt w:val="decimal"/>
      <w:lvlText w:val="18.%1"/>
      <w:lvlJc w:val="left"/>
      <w:pPr>
        <w:ind w:left="1129" w:hanging="420"/>
      </w:pPr>
      <w:rPr>
        <w:rFonts w:hint="eastAsia"/>
        <w:b w:val="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nsid w:val="17E42D9F"/>
    <w:multiLevelType w:val="multilevel"/>
    <w:tmpl w:val="17E42D9F"/>
    <w:lvl w:ilvl="0">
      <w:start w:val="1"/>
      <w:numFmt w:val="decimal"/>
      <w:lvlText w:val="16.%1"/>
      <w:lvlJc w:val="left"/>
      <w:pPr>
        <w:ind w:left="1129" w:hanging="420"/>
      </w:pPr>
      <w:rPr>
        <w:rFonts w:hint="eastAsia"/>
        <w:b w:val="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nsid w:val="1AFB33B7"/>
    <w:multiLevelType w:val="hybridMultilevel"/>
    <w:tmpl w:val="9094F114"/>
    <w:lvl w:ilvl="0" w:tplc="E55E0C42">
      <w:start w:val="1"/>
      <w:numFmt w:val="upp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1B2ED5B2"/>
    <w:multiLevelType w:val="singleLevel"/>
    <w:tmpl w:val="1B2ED5B2"/>
    <w:lvl w:ilvl="0">
      <w:start w:val="5"/>
      <w:numFmt w:val="chineseCounting"/>
      <w:suff w:val="nothing"/>
      <w:lvlText w:val="（%1）"/>
      <w:lvlJc w:val="left"/>
      <w:rPr>
        <w:rFonts w:hint="eastAsia"/>
      </w:rPr>
    </w:lvl>
  </w:abstractNum>
  <w:abstractNum w:abstractNumId="12">
    <w:nsid w:val="1BCD4438"/>
    <w:multiLevelType w:val="singleLevel"/>
    <w:tmpl w:val="1B2ED5B2"/>
    <w:lvl w:ilvl="0">
      <w:start w:val="5"/>
      <w:numFmt w:val="chineseCounting"/>
      <w:suff w:val="nothing"/>
      <w:lvlText w:val="（%1）"/>
      <w:lvlJc w:val="left"/>
      <w:rPr>
        <w:rFonts w:hint="eastAsia"/>
      </w:rPr>
    </w:lvl>
  </w:abstractNum>
  <w:abstractNum w:abstractNumId="13">
    <w:nsid w:val="23244C9B"/>
    <w:multiLevelType w:val="multilevel"/>
    <w:tmpl w:val="23244C9B"/>
    <w:lvl w:ilvl="0">
      <w:start w:val="1"/>
      <w:numFmt w:val="decimal"/>
      <w:lvlText w:val="4.%1"/>
      <w:lvlJc w:val="left"/>
      <w:pPr>
        <w:ind w:left="900" w:hanging="420"/>
      </w:pPr>
      <w:rPr>
        <w:rFonts w:hint="eastAsia"/>
        <w:b w:val="0"/>
      </w:rPr>
    </w:lvl>
    <w:lvl w:ilvl="1">
      <w:start w:val="1"/>
      <w:numFmt w:val="decimal"/>
      <w:lvlText w:val="30.%2"/>
      <w:lvlJc w:val="left"/>
      <w:pPr>
        <w:ind w:left="1129" w:hanging="420"/>
      </w:pPr>
      <w:rPr>
        <w:rFonts w:ascii="宋体" w:eastAsia="宋体" w:hAnsi="宋体"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5D34840"/>
    <w:multiLevelType w:val="multilevel"/>
    <w:tmpl w:val="25D3484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6D60839"/>
    <w:multiLevelType w:val="hybridMultilevel"/>
    <w:tmpl w:val="B4B036E2"/>
    <w:lvl w:ilvl="0" w:tplc="93E069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2F6B8D"/>
    <w:multiLevelType w:val="hybridMultilevel"/>
    <w:tmpl w:val="B75CF33C"/>
    <w:lvl w:ilvl="0" w:tplc="E670E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4E1C67"/>
    <w:multiLevelType w:val="multilevel"/>
    <w:tmpl w:val="2B4E1C67"/>
    <w:lvl w:ilvl="0">
      <w:start w:val="1"/>
      <w:numFmt w:val="decimal"/>
      <w:lvlText w:val="6.%1"/>
      <w:lvlJc w:val="left"/>
      <w:pPr>
        <w:ind w:left="987" w:hanging="420"/>
      </w:pPr>
      <w:rPr>
        <w:rFonts w:hint="eastAsia"/>
        <w:b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8">
    <w:nsid w:val="2CDF12A5"/>
    <w:multiLevelType w:val="multilevel"/>
    <w:tmpl w:val="2CDF1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EE714A1"/>
    <w:multiLevelType w:val="multilevel"/>
    <w:tmpl w:val="2EE714A1"/>
    <w:lvl w:ilvl="0">
      <w:numFmt w:val="bullet"/>
      <w:lvlText w:val="●"/>
      <w:lvlJc w:val="left"/>
      <w:pPr>
        <w:tabs>
          <w:tab w:val="left" w:pos="360"/>
        </w:tabs>
        <w:ind w:left="360" w:hanging="360"/>
      </w:pPr>
      <w:rPr>
        <w:rFonts w:ascii="宋体" w:eastAsia="宋体" w:hAnsi="宋体" w:cs="Times New Roman" w:hint="eastAsia"/>
        <w:sz w:val="15"/>
        <w:szCs w:val="15"/>
        <w:lang w:val="en-US"/>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2F8247E9"/>
    <w:multiLevelType w:val="multilevel"/>
    <w:tmpl w:val="2F8247E9"/>
    <w:lvl w:ilvl="0">
      <w:start w:val="1"/>
      <w:numFmt w:val="decimal"/>
      <w:lvlText w:val="17.%1"/>
      <w:lvlJc w:val="left"/>
      <w:pPr>
        <w:ind w:left="1129" w:hanging="420"/>
      </w:pPr>
      <w:rPr>
        <w:rFonts w:hint="eastAsia"/>
        <w:b w:val="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1">
    <w:nsid w:val="2FCD1060"/>
    <w:multiLevelType w:val="multilevel"/>
    <w:tmpl w:val="696D3E3E"/>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nsid w:val="301C4BF8"/>
    <w:multiLevelType w:val="multilevel"/>
    <w:tmpl w:val="301C4BF8"/>
    <w:lvl w:ilvl="0">
      <w:start w:val="1"/>
      <w:numFmt w:val="decimal"/>
      <w:lvlText w:val="29.%1"/>
      <w:lvlJc w:val="left"/>
      <w:pPr>
        <w:ind w:left="1129" w:hanging="420"/>
      </w:pPr>
      <w:rPr>
        <w:rFonts w:hint="eastAsia"/>
        <w:b w:val="0"/>
        <w:sz w:val="21"/>
        <w:szCs w:val="21"/>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3">
    <w:nsid w:val="32180157"/>
    <w:multiLevelType w:val="multilevel"/>
    <w:tmpl w:val="32180157"/>
    <w:lvl w:ilvl="0">
      <w:start w:val="1"/>
      <w:numFmt w:val="decimal"/>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24">
    <w:nsid w:val="3CFC3FBC"/>
    <w:multiLevelType w:val="multilevel"/>
    <w:tmpl w:val="3CFC3FBC"/>
    <w:lvl w:ilvl="0">
      <w:start w:val="1"/>
      <w:numFmt w:val="decimal"/>
      <w:lvlText w:val="12.%1"/>
      <w:lvlJc w:val="left"/>
      <w:pPr>
        <w:ind w:left="1130" w:hanging="420"/>
      </w:pPr>
      <w:rPr>
        <w:rFonts w:hint="eastAsia"/>
        <w:b w:val="0"/>
        <w:color w:val="auto"/>
        <w:sz w:val="21"/>
        <w:szCs w:val="21"/>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5">
    <w:nsid w:val="45D419F8"/>
    <w:multiLevelType w:val="multilevel"/>
    <w:tmpl w:val="45D419F8"/>
    <w:lvl w:ilvl="0">
      <w:start w:val="1"/>
      <w:numFmt w:val="decimal"/>
      <w:lvlText w:val="%1."/>
      <w:lvlJc w:val="left"/>
      <w:pPr>
        <w:ind w:left="846" w:hanging="420"/>
      </w:pPr>
      <w:rPr>
        <w:rFonts w:ascii="宋体" w:eastAsia="宋体" w:hAnsi="宋体"/>
        <w:b w:val="0"/>
        <w:color w:val="auto"/>
        <w:sz w:val="21"/>
        <w:szCs w:val="21"/>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6">
    <w:nsid w:val="45FE615B"/>
    <w:multiLevelType w:val="multilevel"/>
    <w:tmpl w:val="45FE615B"/>
    <w:lvl w:ilvl="0">
      <w:start w:val="1"/>
      <w:numFmt w:val="upperLetter"/>
      <w:lvlText w:val="%1."/>
      <w:lvlJc w:val="left"/>
      <w:pPr>
        <w:ind w:left="1686" w:hanging="420"/>
      </w:pPr>
    </w:lvl>
    <w:lvl w:ilvl="1">
      <w:start w:val="1"/>
      <w:numFmt w:val="lowerLetter"/>
      <w:lvlText w:val="%2)"/>
      <w:lvlJc w:val="left"/>
      <w:pPr>
        <w:ind w:left="2106" w:hanging="420"/>
      </w:pPr>
    </w:lvl>
    <w:lvl w:ilvl="2">
      <w:start w:val="1"/>
      <w:numFmt w:val="lowerRoman"/>
      <w:lvlText w:val="%3."/>
      <w:lvlJc w:val="right"/>
      <w:pPr>
        <w:ind w:left="2526" w:hanging="420"/>
      </w:pPr>
    </w:lvl>
    <w:lvl w:ilvl="3">
      <w:start w:val="1"/>
      <w:numFmt w:val="decimal"/>
      <w:lvlText w:val="%4."/>
      <w:lvlJc w:val="left"/>
      <w:pPr>
        <w:ind w:left="2946" w:hanging="420"/>
      </w:pPr>
    </w:lvl>
    <w:lvl w:ilvl="4">
      <w:start w:val="1"/>
      <w:numFmt w:val="lowerLetter"/>
      <w:lvlText w:val="%5)"/>
      <w:lvlJc w:val="left"/>
      <w:pPr>
        <w:ind w:left="3366" w:hanging="420"/>
      </w:pPr>
    </w:lvl>
    <w:lvl w:ilvl="5">
      <w:start w:val="1"/>
      <w:numFmt w:val="lowerRoman"/>
      <w:lvlText w:val="%6."/>
      <w:lvlJc w:val="right"/>
      <w:pPr>
        <w:ind w:left="3786" w:hanging="420"/>
      </w:pPr>
    </w:lvl>
    <w:lvl w:ilvl="6">
      <w:start w:val="1"/>
      <w:numFmt w:val="decimal"/>
      <w:lvlText w:val="%7."/>
      <w:lvlJc w:val="left"/>
      <w:pPr>
        <w:ind w:left="4206" w:hanging="420"/>
      </w:pPr>
    </w:lvl>
    <w:lvl w:ilvl="7">
      <w:start w:val="1"/>
      <w:numFmt w:val="lowerLetter"/>
      <w:lvlText w:val="%8)"/>
      <w:lvlJc w:val="left"/>
      <w:pPr>
        <w:ind w:left="4626" w:hanging="420"/>
      </w:pPr>
    </w:lvl>
    <w:lvl w:ilvl="8">
      <w:start w:val="1"/>
      <w:numFmt w:val="lowerRoman"/>
      <w:lvlText w:val="%9."/>
      <w:lvlJc w:val="right"/>
      <w:pPr>
        <w:ind w:left="5046" w:hanging="420"/>
      </w:pPr>
    </w:lvl>
  </w:abstractNum>
  <w:abstractNum w:abstractNumId="27">
    <w:nsid w:val="4B7500D1"/>
    <w:multiLevelType w:val="hybridMultilevel"/>
    <w:tmpl w:val="C658D442"/>
    <w:lvl w:ilvl="0" w:tplc="0F849DB6">
      <w:start w:val="1"/>
      <w:numFmt w:val="decimal"/>
      <w:lvlText w:val="%1、"/>
      <w:lvlJc w:val="left"/>
      <w:pPr>
        <w:ind w:left="360" w:hanging="360"/>
      </w:pPr>
      <w:rPr>
        <w:rFonts w:eastAsiaTheme="majorEastAsia"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46F7B4A"/>
    <w:multiLevelType w:val="multilevel"/>
    <w:tmpl w:val="546F7B4A"/>
    <w:lvl w:ilvl="0">
      <w:start w:val="1"/>
      <w:numFmt w:val="decimal"/>
      <w:lvlText w:val="15.%1"/>
      <w:lvlJc w:val="left"/>
      <w:pPr>
        <w:ind w:left="1129" w:hanging="420"/>
      </w:pPr>
      <w:rPr>
        <w:rFonts w:hint="eastAsia"/>
        <w:b w:val="0"/>
        <w:sz w:val="21"/>
        <w:szCs w:val="21"/>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9">
    <w:nsid w:val="56EE3824"/>
    <w:multiLevelType w:val="multilevel"/>
    <w:tmpl w:val="56EE3824"/>
    <w:lvl w:ilvl="0">
      <w:start w:val="1"/>
      <w:numFmt w:val="decimal"/>
      <w:lvlText w:val="9.%1"/>
      <w:lvlJc w:val="left"/>
      <w:pPr>
        <w:ind w:left="987" w:hanging="420"/>
      </w:pPr>
      <w:rPr>
        <w:rFonts w:hint="eastAsia"/>
        <w:b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0">
    <w:nsid w:val="58394BC1"/>
    <w:multiLevelType w:val="multilevel"/>
    <w:tmpl w:val="58394BC1"/>
    <w:lvl w:ilvl="0">
      <w:start w:val="1"/>
      <w:numFmt w:val="decimal"/>
      <w:lvlText w:val="2.%1"/>
      <w:lvlJc w:val="left"/>
      <w:pPr>
        <w:ind w:left="987" w:hanging="420"/>
      </w:pPr>
      <w:rPr>
        <w:rFonts w:hint="eastAsia"/>
        <w:b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1">
    <w:nsid w:val="600A1C73"/>
    <w:multiLevelType w:val="multilevel"/>
    <w:tmpl w:val="600A1C73"/>
    <w:lvl w:ilvl="0">
      <w:start w:val="1"/>
      <w:numFmt w:val="decimal"/>
      <w:lvlText w:val="22.%1"/>
      <w:lvlJc w:val="left"/>
      <w:pPr>
        <w:ind w:left="1129" w:hanging="420"/>
      </w:pPr>
      <w:rPr>
        <w:rFonts w:hint="eastAsia"/>
        <w:b w:val="0"/>
        <w:sz w:val="21"/>
        <w:szCs w:val="21"/>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2">
    <w:nsid w:val="60451C0A"/>
    <w:multiLevelType w:val="singleLevel"/>
    <w:tmpl w:val="60451C0A"/>
    <w:lvl w:ilvl="0">
      <w:start w:val="1"/>
      <w:numFmt w:val="bullet"/>
      <w:lvlText w:val=""/>
      <w:lvlJc w:val="left"/>
      <w:pPr>
        <w:ind w:left="420" w:hanging="420"/>
      </w:pPr>
      <w:rPr>
        <w:rFonts w:ascii="Wingdings" w:hAnsi="Wingdings" w:hint="default"/>
      </w:rPr>
    </w:lvl>
  </w:abstractNum>
  <w:abstractNum w:abstractNumId="33">
    <w:nsid w:val="619904CA"/>
    <w:multiLevelType w:val="multilevel"/>
    <w:tmpl w:val="619904CA"/>
    <w:lvl w:ilvl="0">
      <w:start w:val="1"/>
      <w:numFmt w:val="decimal"/>
      <w:lvlText w:val="8.%1"/>
      <w:lvlJc w:val="left"/>
      <w:pPr>
        <w:ind w:left="987" w:hanging="420"/>
      </w:pPr>
      <w:rPr>
        <w:rFonts w:hint="eastAsia"/>
        <w:b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4">
    <w:nsid w:val="63917DE3"/>
    <w:multiLevelType w:val="singleLevel"/>
    <w:tmpl w:val="FDAAAD3E"/>
    <w:lvl w:ilvl="0">
      <w:start w:val="1"/>
      <w:numFmt w:val="decimal"/>
      <w:lvlText w:val="%1."/>
      <w:lvlJc w:val="left"/>
      <w:pPr>
        <w:tabs>
          <w:tab w:val="left" w:pos="312"/>
        </w:tabs>
      </w:pPr>
    </w:lvl>
  </w:abstractNum>
  <w:abstractNum w:abstractNumId="35">
    <w:nsid w:val="67225648"/>
    <w:multiLevelType w:val="multilevel"/>
    <w:tmpl w:val="67225648"/>
    <w:lvl w:ilvl="0">
      <w:start w:val="1"/>
      <w:numFmt w:val="decimal"/>
      <w:lvlText w:val="1.%1"/>
      <w:lvlJc w:val="left"/>
      <w:pPr>
        <w:ind w:left="987" w:hanging="420"/>
      </w:pPr>
      <w:rPr>
        <w:rFonts w:hint="eastAsia"/>
        <w:b w:val="0"/>
        <w:sz w:val="21"/>
        <w:szCs w:val="21"/>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6">
    <w:nsid w:val="696D3E3E"/>
    <w:multiLevelType w:val="multilevel"/>
    <w:tmpl w:val="696D3E3E"/>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7">
    <w:nsid w:val="6F4F055C"/>
    <w:multiLevelType w:val="multilevel"/>
    <w:tmpl w:val="6F4F055C"/>
    <w:lvl w:ilvl="0">
      <w:start w:val="1"/>
      <w:numFmt w:val="decimal"/>
      <w:lvlText w:val="3.%1"/>
      <w:lvlJc w:val="left"/>
      <w:pPr>
        <w:ind w:left="987" w:hanging="420"/>
      </w:pPr>
      <w:rPr>
        <w:rFonts w:hint="eastAsia"/>
        <w:b w:val="0"/>
        <w:sz w:val="21"/>
        <w:szCs w:val="24"/>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8">
    <w:nsid w:val="6F7E16D0"/>
    <w:multiLevelType w:val="hybridMultilevel"/>
    <w:tmpl w:val="008A1422"/>
    <w:lvl w:ilvl="0" w:tplc="B608F0B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8E0866"/>
    <w:multiLevelType w:val="multilevel"/>
    <w:tmpl w:val="758E0866"/>
    <w:lvl w:ilvl="0">
      <w:start w:val="1"/>
      <w:numFmt w:val="decimal"/>
      <w:lvlText w:val="13.%1"/>
      <w:lvlJc w:val="left"/>
      <w:pPr>
        <w:ind w:left="1129" w:hanging="420"/>
      </w:pPr>
      <w:rPr>
        <w:rFonts w:hint="eastAsia"/>
        <w:b w:val="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0">
    <w:nsid w:val="76AB5F71"/>
    <w:multiLevelType w:val="hybridMultilevel"/>
    <w:tmpl w:val="2CE23DA8"/>
    <w:lvl w:ilvl="0" w:tplc="0E6E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D2146F"/>
    <w:multiLevelType w:val="multilevel"/>
    <w:tmpl w:val="77D2146F"/>
    <w:lvl w:ilvl="0">
      <w:start w:val="1"/>
      <w:numFmt w:val="decimal"/>
      <w:lvlText w:val="20.%1"/>
      <w:lvlJc w:val="left"/>
      <w:pPr>
        <w:ind w:left="1129" w:hanging="420"/>
      </w:pPr>
      <w:rPr>
        <w:rFonts w:hint="eastAsia"/>
        <w:b w:val="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36"/>
  </w:num>
  <w:num w:numId="2">
    <w:abstractNumId w:val="26"/>
  </w:num>
  <w:num w:numId="3">
    <w:abstractNumId w:val="25"/>
  </w:num>
  <w:num w:numId="4">
    <w:abstractNumId w:val="35"/>
  </w:num>
  <w:num w:numId="5">
    <w:abstractNumId w:val="30"/>
  </w:num>
  <w:num w:numId="6">
    <w:abstractNumId w:val="37"/>
  </w:num>
  <w:num w:numId="7">
    <w:abstractNumId w:val="17"/>
  </w:num>
  <w:num w:numId="8">
    <w:abstractNumId w:val="33"/>
  </w:num>
  <w:num w:numId="9">
    <w:abstractNumId w:val="29"/>
  </w:num>
  <w:num w:numId="10">
    <w:abstractNumId w:val="24"/>
  </w:num>
  <w:num w:numId="11">
    <w:abstractNumId w:val="39"/>
  </w:num>
  <w:num w:numId="12">
    <w:abstractNumId w:val="28"/>
  </w:num>
  <w:num w:numId="13">
    <w:abstractNumId w:val="23"/>
  </w:num>
  <w:num w:numId="14">
    <w:abstractNumId w:val="9"/>
  </w:num>
  <w:num w:numId="15">
    <w:abstractNumId w:val="20"/>
  </w:num>
  <w:num w:numId="16">
    <w:abstractNumId w:val="8"/>
  </w:num>
  <w:num w:numId="17">
    <w:abstractNumId w:val="41"/>
  </w:num>
  <w:num w:numId="18">
    <w:abstractNumId w:val="7"/>
  </w:num>
  <w:num w:numId="19">
    <w:abstractNumId w:val="31"/>
  </w:num>
  <w:num w:numId="20">
    <w:abstractNumId w:val="22"/>
  </w:num>
  <w:num w:numId="21">
    <w:abstractNumId w:val="13"/>
  </w:num>
  <w:num w:numId="22">
    <w:abstractNumId w:val="6"/>
  </w:num>
  <w:num w:numId="23">
    <w:abstractNumId w:val="0"/>
  </w:num>
  <w:num w:numId="24">
    <w:abstractNumId w:val="32"/>
  </w:num>
  <w:num w:numId="25">
    <w:abstractNumId w:val="2"/>
  </w:num>
  <w:num w:numId="26">
    <w:abstractNumId w:val="3"/>
  </w:num>
  <w:num w:numId="27">
    <w:abstractNumId w:val="4"/>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1"/>
  </w:num>
  <w:num w:numId="31">
    <w:abstractNumId w:val="10"/>
  </w:num>
  <w:num w:numId="32">
    <w:abstractNumId w:val="11"/>
  </w:num>
  <w:num w:numId="33">
    <w:abstractNumId w:val="5"/>
  </w:num>
  <w:num w:numId="34">
    <w:abstractNumId w:val="1"/>
  </w:num>
  <w:num w:numId="35">
    <w:abstractNumId w:val="12"/>
  </w:num>
  <w:num w:numId="36">
    <w:abstractNumId w:val="34"/>
  </w:num>
  <w:num w:numId="37">
    <w:abstractNumId w:val="38"/>
  </w:num>
  <w:num w:numId="38">
    <w:abstractNumId w:val="16"/>
  </w:num>
  <w:num w:numId="39">
    <w:abstractNumId w:val="15"/>
  </w:num>
  <w:num w:numId="40">
    <w:abstractNumId w:val="18"/>
  </w:num>
  <w:num w:numId="41">
    <w:abstractNumId w:val="14"/>
  </w:num>
  <w:num w:numId="4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572A1"/>
    <w:rsid w:val="0000094F"/>
    <w:rsid w:val="000028AB"/>
    <w:rsid w:val="00005E67"/>
    <w:rsid w:val="0000609E"/>
    <w:rsid w:val="0003040B"/>
    <w:rsid w:val="000323B6"/>
    <w:rsid w:val="0003413B"/>
    <w:rsid w:val="000401A2"/>
    <w:rsid w:val="000404E6"/>
    <w:rsid w:val="00041198"/>
    <w:rsid w:val="0004155F"/>
    <w:rsid w:val="00041CC0"/>
    <w:rsid w:val="0004288B"/>
    <w:rsid w:val="00045E0A"/>
    <w:rsid w:val="00057661"/>
    <w:rsid w:val="00061C95"/>
    <w:rsid w:val="000634E5"/>
    <w:rsid w:val="0006582A"/>
    <w:rsid w:val="00066A4F"/>
    <w:rsid w:val="00070213"/>
    <w:rsid w:val="00075C6E"/>
    <w:rsid w:val="00082273"/>
    <w:rsid w:val="000867EA"/>
    <w:rsid w:val="00094E32"/>
    <w:rsid w:val="00096CA3"/>
    <w:rsid w:val="000A0C56"/>
    <w:rsid w:val="000A3B80"/>
    <w:rsid w:val="000A4E09"/>
    <w:rsid w:val="000B0161"/>
    <w:rsid w:val="000B4517"/>
    <w:rsid w:val="000C2329"/>
    <w:rsid w:val="000D1E81"/>
    <w:rsid w:val="000D3160"/>
    <w:rsid w:val="000E20E6"/>
    <w:rsid w:val="000E4AD0"/>
    <w:rsid w:val="000E59C0"/>
    <w:rsid w:val="000E65E5"/>
    <w:rsid w:val="000F1299"/>
    <w:rsid w:val="000F5276"/>
    <w:rsid w:val="000F6FF3"/>
    <w:rsid w:val="001006BD"/>
    <w:rsid w:val="00101B26"/>
    <w:rsid w:val="001020E6"/>
    <w:rsid w:val="00106C73"/>
    <w:rsid w:val="00112670"/>
    <w:rsid w:val="00115053"/>
    <w:rsid w:val="00116562"/>
    <w:rsid w:val="00123A2B"/>
    <w:rsid w:val="00124DC6"/>
    <w:rsid w:val="00126545"/>
    <w:rsid w:val="00130815"/>
    <w:rsid w:val="00134E0C"/>
    <w:rsid w:val="00136DD2"/>
    <w:rsid w:val="00142D2F"/>
    <w:rsid w:val="00146D00"/>
    <w:rsid w:val="001475ED"/>
    <w:rsid w:val="00147B5D"/>
    <w:rsid w:val="00150EFB"/>
    <w:rsid w:val="00153C19"/>
    <w:rsid w:val="00160B13"/>
    <w:rsid w:val="00164779"/>
    <w:rsid w:val="00164828"/>
    <w:rsid w:val="0016583A"/>
    <w:rsid w:val="001665AB"/>
    <w:rsid w:val="00171F5D"/>
    <w:rsid w:val="00175E16"/>
    <w:rsid w:val="00180A90"/>
    <w:rsid w:val="00183FB7"/>
    <w:rsid w:val="001850AA"/>
    <w:rsid w:val="00192659"/>
    <w:rsid w:val="00193979"/>
    <w:rsid w:val="00196A36"/>
    <w:rsid w:val="001973F0"/>
    <w:rsid w:val="001B3F03"/>
    <w:rsid w:val="001B4F74"/>
    <w:rsid w:val="001C5842"/>
    <w:rsid w:val="001C6EC5"/>
    <w:rsid w:val="001C7508"/>
    <w:rsid w:val="001D1565"/>
    <w:rsid w:val="001D3C01"/>
    <w:rsid w:val="001E2020"/>
    <w:rsid w:val="001E2726"/>
    <w:rsid w:val="001E5A52"/>
    <w:rsid w:val="001E624E"/>
    <w:rsid w:val="001E6EFD"/>
    <w:rsid w:val="001E7282"/>
    <w:rsid w:val="001F0C47"/>
    <w:rsid w:val="001F2265"/>
    <w:rsid w:val="001F6984"/>
    <w:rsid w:val="0020268B"/>
    <w:rsid w:val="0020307F"/>
    <w:rsid w:val="0020445F"/>
    <w:rsid w:val="00211755"/>
    <w:rsid w:val="00212B05"/>
    <w:rsid w:val="0021453B"/>
    <w:rsid w:val="002410CF"/>
    <w:rsid w:val="00241ADA"/>
    <w:rsid w:val="00242A35"/>
    <w:rsid w:val="00242D9A"/>
    <w:rsid w:val="0028031B"/>
    <w:rsid w:val="0028176D"/>
    <w:rsid w:val="002823C5"/>
    <w:rsid w:val="00285C14"/>
    <w:rsid w:val="00286E6B"/>
    <w:rsid w:val="0029033B"/>
    <w:rsid w:val="00291C1B"/>
    <w:rsid w:val="00292944"/>
    <w:rsid w:val="002946D9"/>
    <w:rsid w:val="0029676B"/>
    <w:rsid w:val="002A23F8"/>
    <w:rsid w:val="002A4E29"/>
    <w:rsid w:val="002A7251"/>
    <w:rsid w:val="002B3CED"/>
    <w:rsid w:val="002B44A9"/>
    <w:rsid w:val="002B495A"/>
    <w:rsid w:val="002B5280"/>
    <w:rsid w:val="002B5295"/>
    <w:rsid w:val="002B5408"/>
    <w:rsid w:val="002B7AAF"/>
    <w:rsid w:val="002C33FB"/>
    <w:rsid w:val="002C453D"/>
    <w:rsid w:val="002C5B56"/>
    <w:rsid w:val="002D5B73"/>
    <w:rsid w:val="002E19B8"/>
    <w:rsid w:val="002E34C0"/>
    <w:rsid w:val="002F0777"/>
    <w:rsid w:val="002F4277"/>
    <w:rsid w:val="00301C88"/>
    <w:rsid w:val="003021F4"/>
    <w:rsid w:val="00303E17"/>
    <w:rsid w:val="003105D2"/>
    <w:rsid w:val="00311673"/>
    <w:rsid w:val="00311CA0"/>
    <w:rsid w:val="00317464"/>
    <w:rsid w:val="00317911"/>
    <w:rsid w:val="00325628"/>
    <w:rsid w:val="0034283C"/>
    <w:rsid w:val="00343CB5"/>
    <w:rsid w:val="0034587E"/>
    <w:rsid w:val="00347E67"/>
    <w:rsid w:val="00352908"/>
    <w:rsid w:val="00352D7D"/>
    <w:rsid w:val="0035303C"/>
    <w:rsid w:val="003632E7"/>
    <w:rsid w:val="00365FC7"/>
    <w:rsid w:val="003870EE"/>
    <w:rsid w:val="00387894"/>
    <w:rsid w:val="003953BA"/>
    <w:rsid w:val="003959C6"/>
    <w:rsid w:val="00397BD4"/>
    <w:rsid w:val="003A37C6"/>
    <w:rsid w:val="003A4219"/>
    <w:rsid w:val="003A6854"/>
    <w:rsid w:val="003B24E3"/>
    <w:rsid w:val="003B27BB"/>
    <w:rsid w:val="003B3216"/>
    <w:rsid w:val="003B46D5"/>
    <w:rsid w:val="003C07B5"/>
    <w:rsid w:val="003C232E"/>
    <w:rsid w:val="003D0B18"/>
    <w:rsid w:val="003D0B5F"/>
    <w:rsid w:val="003D20D6"/>
    <w:rsid w:val="003E393B"/>
    <w:rsid w:val="003E3FE6"/>
    <w:rsid w:val="003E4B31"/>
    <w:rsid w:val="003E5770"/>
    <w:rsid w:val="003E6AD8"/>
    <w:rsid w:val="004014AA"/>
    <w:rsid w:val="004048D4"/>
    <w:rsid w:val="0041786C"/>
    <w:rsid w:val="00420E48"/>
    <w:rsid w:val="004246F2"/>
    <w:rsid w:val="00430EEC"/>
    <w:rsid w:val="004370A2"/>
    <w:rsid w:val="00437716"/>
    <w:rsid w:val="00443747"/>
    <w:rsid w:val="00443EBA"/>
    <w:rsid w:val="00446E15"/>
    <w:rsid w:val="004527BE"/>
    <w:rsid w:val="004532EE"/>
    <w:rsid w:val="004541DB"/>
    <w:rsid w:val="00460A45"/>
    <w:rsid w:val="0046339A"/>
    <w:rsid w:val="00465512"/>
    <w:rsid w:val="00476B2C"/>
    <w:rsid w:val="00477C14"/>
    <w:rsid w:val="00481A0D"/>
    <w:rsid w:val="0048792D"/>
    <w:rsid w:val="00492B79"/>
    <w:rsid w:val="00493B21"/>
    <w:rsid w:val="00493CEB"/>
    <w:rsid w:val="004971BB"/>
    <w:rsid w:val="004B6B46"/>
    <w:rsid w:val="004C0108"/>
    <w:rsid w:val="004C15EF"/>
    <w:rsid w:val="004D7BE3"/>
    <w:rsid w:val="004E268F"/>
    <w:rsid w:val="004E398D"/>
    <w:rsid w:val="004E4EC8"/>
    <w:rsid w:val="004F34C6"/>
    <w:rsid w:val="005004E5"/>
    <w:rsid w:val="005005F0"/>
    <w:rsid w:val="005008CF"/>
    <w:rsid w:val="00507F76"/>
    <w:rsid w:val="005112A8"/>
    <w:rsid w:val="00511435"/>
    <w:rsid w:val="00513D2D"/>
    <w:rsid w:val="00517C83"/>
    <w:rsid w:val="00522F88"/>
    <w:rsid w:val="005246F9"/>
    <w:rsid w:val="00540308"/>
    <w:rsid w:val="00557A16"/>
    <w:rsid w:val="00565339"/>
    <w:rsid w:val="005668E8"/>
    <w:rsid w:val="00570D04"/>
    <w:rsid w:val="005751E7"/>
    <w:rsid w:val="00581DC3"/>
    <w:rsid w:val="005830EA"/>
    <w:rsid w:val="005866EA"/>
    <w:rsid w:val="005928E0"/>
    <w:rsid w:val="00592A6A"/>
    <w:rsid w:val="00592EE0"/>
    <w:rsid w:val="0059308C"/>
    <w:rsid w:val="005A356F"/>
    <w:rsid w:val="005B07D6"/>
    <w:rsid w:val="005D087E"/>
    <w:rsid w:val="005D3101"/>
    <w:rsid w:val="005D78F6"/>
    <w:rsid w:val="005E0CA4"/>
    <w:rsid w:val="005E64D4"/>
    <w:rsid w:val="005E76F3"/>
    <w:rsid w:val="005E7ED0"/>
    <w:rsid w:val="005F06A0"/>
    <w:rsid w:val="005F1B3B"/>
    <w:rsid w:val="005F2325"/>
    <w:rsid w:val="005F37AA"/>
    <w:rsid w:val="005F7D5D"/>
    <w:rsid w:val="006035A0"/>
    <w:rsid w:val="00605A6E"/>
    <w:rsid w:val="00605F28"/>
    <w:rsid w:val="006122F7"/>
    <w:rsid w:val="00620AC1"/>
    <w:rsid w:val="00621CF1"/>
    <w:rsid w:val="00623D4E"/>
    <w:rsid w:val="0062618C"/>
    <w:rsid w:val="006263AA"/>
    <w:rsid w:val="0063135F"/>
    <w:rsid w:val="00632766"/>
    <w:rsid w:val="00633129"/>
    <w:rsid w:val="00636A30"/>
    <w:rsid w:val="00637A98"/>
    <w:rsid w:val="006427D1"/>
    <w:rsid w:val="006561E5"/>
    <w:rsid w:val="00665836"/>
    <w:rsid w:val="00667F83"/>
    <w:rsid w:val="006709EA"/>
    <w:rsid w:val="00670FE1"/>
    <w:rsid w:val="006741C9"/>
    <w:rsid w:val="00675B8E"/>
    <w:rsid w:val="00681A7E"/>
    <w:rsid w:val="00682CC0"/>
    <w:rsid w:val="00684E9E"/>
    <w:rsid w:val="006857C2"/>
    <w:rsid w:val="00687717"/>
    <w:rsid w:val="0068783B"/>
    <w:rsid w:val="006A3937"/>
    <w:rsid w:val="006A516D"/>
    <w:rsid w:val="006A70D0"/>
    <w:rsid w:val="006A7F12"/>
    <w:rsid w:val="006B356B"/>
    <w:rsid w:val="006B7AE4"/>
    <w:rsid w:val="006C6A2F"/>
    <w:rsid w:val="006D2EA7"/>
    <w:rsid w:val="006D3EB3"/>
    <w:rsid w:val="006E282F"/>
    <w:rsid w:val="006E5C64"/>
    <w:rsid w:val="006E7EDC"/>
    <w:rsid w:val="006F0384"/>
    <w:rsid w:val="006F06AF"/>
    <w:rsid w:val="006F3306"/>
    <w:rsid w:val="006F489E"/>
    <w:rsid w:val="00702B47"/>
    <w:rsid w:val="00706473"/>
    <w:rsid w:val="00720912"/>
    <w:rsid w:val="00723AC3"/>
    <w:rsid w:val="007252E2"/>
    <w:rsid w:val="007255CF"/>
    <w:rsid w:val="007261D1"/>
    <w:rsid w:val="00730E25"/>
    <w:rsid w:val="00731224"/>
    <w:rsid w:val="007356CA"/>
    <w:rsid w:val="0073618F"/>
    <w:rsid w:val="00741F16"/>
    <w:rsid w:val="007441E2"/>
    <w:rsid w:val="00744FDD"/>
    <w:rsid w:val="00755461"/>
    <w:rsid w:val="0076198B"/>
    <w:rsid w:val="00762F12"/>
    <w:rsid w:val="007645CB"/>
    <w:rsid w:val="00790E05"/>
    <w:rsid w:val="00793F8D"/>
    <w:rsid w:val="00797001"/>
    <w:rsid w:val="007B40F0"/>
    <w:rsid w:val="007B493A"/>
    <w:rsid w:val="007B4B98"/>
    <w:rsid w:val="007B4EA6"/>
    <w:rsid w:val="007B5B08"/>
    <w:rsid w:val="007C04DA"/>
    <w:rsid w:val="007D01B6"/>
    <w:rsid w:val="007D2B5B"/>
    <w:rsid w:val="007E03EC"/>
    <w:rsid w:val="007E1E8C"/>
    <w:rsid w:val="007E3086"/>
    <w:rsid w:val="007E4724"/>
    <w:rsid w:val="007E51BC"/>
    <w:rsid w:val="007E6213"/>
    <w:rsid w:val="007F064C"/>
    <w:rsid w:val="007F54B1"/>
    <w:rsid w:val="007F55FA"/>
    <w:rsid w:val="00802222"/>
    <w:rsid w:val="00805CE4"/>
    <w:rsid w:val="00806D39"/>
    <w:rsid w:val="008073F3"/>
    <w:rsid w:val="00810820"/>
    <w:rsid w:val="00812A07"/>
    <w:rsid w:val="00813C17"/>
    <w:rsid w:val="008142F5"/>
    <w:rsid w:val="008163B9"/>
    <w:rsid w:val="00820C94"/>
    <w:rsid w:val="0082515F"/>
    <w:rsid w:val="00825CA5"/>
    <w:rsid w:val="00826AB9"/>
    <w:rsid w:val="0083539B"/>
    <w:rsid w:val="0084563F"/>
    <w:rsid w:val="00846AF2"/>
    <w:rsid w:val="00850BFC"/>
    <w:rsid w:val="00854C10"/>
    <w:rsid w:val="0086188C"/>
    <w:rsid w:val="00861B2F"/>
    <w:rsid w:val="00865B97"/>
    <w:rsid w:val="00866EDF"/>
    <w:rsid w:val="00870927"/>
    <w:rsid w:val="00880B2F"/>
    <w:rsid w:val="008849B6"/>
    <w:rsid w:val="00887ACF"/>
    <w:rsid w:val="008909F6"/>
    <w:rsid w:val="008911C5"/>
    <w:rsid w:val="008916F3"/>
    <w:rsid w:val="008952F8"/>
    <w:rsid w:val="00897AE7"/>
    <w:rsid w:val="008A0255"/>
    <w:rsid w:val="008B07C2"/>
    <w:rsid w:val="008B0AB9"/>
    <w:rsid w:val="008B29D7"/>
    <w:rsid w:val="008B33BA"/>
    <w:rsid w:val="008B5376"/>
    <w:rsid w:val="008C6B79"/>
    <w:rsid w:val="008D0D1E"/>
    <w:rsid w:val="008D11ED"/>
    <w:rsid w:val="008D63A3"/>
    <w:rsid w:val="008E4757"/>
    <w:rsid w:val="008E6784"/>
    <w:rsid w:val="008F274F"/>
    <w:rsid w:val="008F371A"/>
    <w:rsid w:val="008F4687"/>
    <w:rsid w:val="008F519B"/>
    <w:rsid w:val="00904DC9"/>
    <w:rsid w:val="009129FE"/>
    <w:rsid w:val="00914AF2"/>
    <w:rsid w:val="00920AC1"/>
    <w:rsid w:val="009221B9"/>
    <w:rsid w:val="00927EE6"/>
    <w:rsid w:val="0093114C"/>
    <w:rsid w:val="009333A0"/>
    <w:rsid w:val="009350C9"/>
    <w:rsid w:val="00936B6A"/>
    <w:rsid w:val="0094107E"/>
    <w:rsid w:val="009422CF"/>
    <w:rsid w:val="00951258"/>
    <w:rsid w:val="00951920"/>
    <w:rsid w:val="0095310C"/>
    <w:rsid w:val="009538FF"/>
    <w:rsid w:val="00953E52"/>
    <w:rsid w:val="009572A1"/>
    <w:rsid w:val="00964F02"/>
    <w:rsid w:val="00971ACD"/>
    <w:rsid w:val="00973131"/>
    <w:rsid w:val="00973557"/>
    <w:rsid w:val="0097628E"/>
    <w:rsid w:val="00976CB0"/>
    <w:rsid w:val="0097782B"/>
    <w:rsid w:val="00991B8C"/>
    <w:rsid w:val="0099202D"/>
    <w:rsid w:val="00992DBB"/>
    <w:rsid w:val="00996DC7"/>
    <w:rsid w:val="009A614B"/>
    <w:rsid w:val="009B0DCA"/>
    <w:rsid w:val="009C0635"/>
    <w:rsid w:val="009C1A26"/>
    <w:rsid w:val="009C40CA"/>
    <w:rsid w:val="009D1765"/>
    <w:rsid w:val="009D3A80"/>
    <w:rsid w:val="009D65BF"/>
    <w:rsid w:val="009D7E54"/>
    <w:rsid w:val="009E0716"/>
    <w:rsid w:val="009E0C1B"/>
    <w:rsid w:val="009E0E97"/>
    <w:rsid w:val="009E64B1"/>
    <w:rsid w:val="009F3605"/>
    <w:rsid w:val="009F4058"/>
    <w:rsid w:val="009F760B"/>
    <w:rsid w:val="00A024A0"/>
    <w:rsid w:val="00A03B92"/>
    <w:rsid w:val="00A04D1E"/>
    <w:rsid w:val="00A12823"/>
    <w:rsid w:val="00A13984"/>
    <w:rsid w:val="00A200A0"/>
    <w:rsid w:val="00A24FCA"/>
    <w:rsid w:val="00A25622"/>
    <w:rsid w:val="00A25996"/>
    <w:rsid w:val="00A27C9C"/>
    <w:rsid w:val="00A33167"/>
    <w:rsid w:val="00A41E23"/>
    <w:rsid w:val="00A43184"/>
    <w:rsid w:val="00A457B3"/>
    <w:rsid w:val="00A45ED8"/>
    <w:rsid w:val="00A469E6"/>
    <w:rsid w:val="00A47B88"/>
    <w:rsid w:val="00A504B0"/>
    <w:rsid w:val="00A54539"/>
    <w:rsid w:val="00A55956"/>
    <w:rsid w:val="00A6250E"/>
    <w:rsid w:val="00A71869"/>
    <w:rsid w:val="00A7355E"/>
    <w:rsid w:val="00A75BB7"/>
    <w:rsid w:val="00A80F53"/>
    <w:rsid w:val="00A91EAE"/>
    <w:rsid w:val="00A96B39"/>
    <w:rsid w:val="00AA5CF7"/>
    <w:rsid w:val="00AA651E"/>
    <w:rsid w:val="00AA774D"/>
    <w:rsid w:val="00AB3318"/>
    <w:rsid w:val="00AB5721"/>
    <w:rsid w:val="00AB5907"/>
    <w:rsid w:val="00AB71F5"/>
    <w:rsid w:val="00AC54B0"/>
    <w:rsid w:val="00AC5AA0"/>
    <w:rsid w:val="00AD2871"/>
    <w:rsid w:val="00AD2EF2"/>
    <w:rsid w:val="00AD47C0"/>
    <w:rsid w:val="00AD5F09"/>
    <w:rsid w:val="00AD6932"/>
    <w:rsid w:val="00AD7296"/>
    <w:rsid w:val="00AE4DAB"/>
    <w:rsid w:val="00AE5C3B"/>
    <w:rsid w:val="00AF598B"/>
    <w:rsid w:val="00B02FFA"/>
    <w:rsid w:val="00B059AC"/>
    <w:rsid w:val="00B106CD"/>
    <w:rsid w:val="00B11275"/>
    <w:rsid w:val="00B20BCB"/>
    <w:rsid w:val="00B21F69"/>
    <w:rsid w:val="00B2418F"/>
    <w:rsid w:val="00B25C08"/>
    <w:rsid w:val="00B3129D"/>
    <w:rsid w:val="00B346E4"/>
    <w:rsid w:val="00B3746A"/>
    <w:rsid w:val="00B37B98"/>
    <w:rsid w:val="00B40434"/>
    <w:rsid w:val="00B51473"/>
    <w:rsid w:val="00B51DC4"/>
    <w:rsid w:val="00B53283"/>
    <w:rsid w:val="00B5378C"/>
    <w:rsid w:val="00B5463C"/>
    <w:rsid w:val="00B56240"/>
    <w:rsid w:val="00B56AF4"/>
    <w:rsid w:val="00B64724"/>
    <w:rsid w:val="00B658DE"/>
    <w:rsid w:val="00B72D1D"/>
    <w:rsid w:val="00B7618B"/>
    <w:rsid w:val="00B77E11"/>
    <w:rsid w:val="00B950F0"/>
    <w:rsid w:val="00B97E22"/>
    <w:rsid w:val="00BA0ADC"/>
    <w:rsid w:val="00BA41FC"/>
    <w:rsid w:val="00BB27F6"/>
    <w:rsid w:val="00BB52EF"/>
    <w:rsid w:val="00BB617E"/>
    <w:rsid w:val="00BB617F"/>
    <w:rsid w:val="00BB7ED7"/>
    <w:rsid w:val="00BC4B2E"/>
    <w:rsid w:val="00BC5C06"/>
    <w:rsid w:val="00BD1C9A"/>
    <w:rsid w:val="00BD4E1E"/>
    <w:rsid w:val="00BF316C"/>
    <w:rsid w:val="00BF3304"/>
    <w:rsid w:val="00BF7098"/>
    <w:rsid w:val="00C02079"/>
    <w:rsid w:val="00C0482D"/>
    <w:rsid w:val="00C06626"/>
    <w:rsid w:val="00C108AC"/>
    <w:rsid w:val="00C1305E"/>
    <w:rsid w:val="00C16747"/>
    <w:rsid w:val="00C31430"/>
    <w:rsid w:val="00C33231"/>
    <w:rsid w:val="00C33AAF"/>
    <w:rsid w:val="00C356BD"/>
    <w:rsid w:val="00C4133D"/>
    <w:rsid w:val="00C47B40"/>
    <w:rsid w:val="00C50061"/>
    <w:rsid w:val="00C54A22"/>
    <w:rsid w:val="00C56760"/>
    <w:rsid w:val="00C6150D"/>
    <w:rsid w:val="00C61D2B"/>
    <w:rsid w:val="00C620EB"/>
    <w:rsid w:val="00C67CE2"/>
    <w:rsid w:val="00C717BB"/>
    <w:rsid w:val="00C727F9"/>
    <w:rsid w:val="00C73BC2"/>
    <w:rsid w:val="00C83465"/>
    <w:rsid w:val="00C854F1"/>
    <w:rsid w:val="00C87A97"/>
    <w:rsid w:val="00C87C85"/>
    <w:rsid w:val="00C92F7B"/>
    <w:rsid w:val="00C94F64"/>
    <w:rsid w:val="00C9541A"/>
    <w:rsid w:val="00CA03D2"/>
    <w:rsid w:val="00CA5635"/>
    <w:rsid w:val="00CA6BC3"/>
    <w:rsid w:val="00CB0382"/>
    <w:rsid w:val="00CB1E72"/>
    <w:rsid w:val="00CB2497"/>
    <w:rsid w:val="00CC04AE"/>
    <w:rsid w:val="00CC0582"/>
    <w:rsid w:val="00CD0CE0"/>
    <w:rsid w:val="00CD14D4"/>
    <w:rsid w:val="00CD475C"/>
    <w:rsid w:val="00CD4983"/>
    <w:rsid w:val="00CD7CC0"/>
    <w:rsid w:val="00CE0AEA"/>
    <w:rsid w:val="00CE2C65"/>
    <w:rsid w:val="00CE5B11"/>
    <w:rsid w:val="00CF0433"/>
    <w:rsid w:val="00CF584C"/>
    <w:rsid w:val="00D01282"/>
    <w:rsid w:val="00D01423"/>
    <w:rsid w:val="00D10F92"/>
    <w:rsid w:val="00D12B93"/>
    <w:rsid w:val="00D15E1C"/>
    <w:rsid w:val="00D17F5F"/>
    <w:rsid w:val="00D236E6"/>
    <w:rsid w:val="00D2497C"/>
    <w:rsid w:val="00D264A9"/>
    <w:rsid w:val="00D267FA"/>
    <w:rsid w:val="00D27FBC"/>
    <w:rsid w:val="00D305E8"/>
    <w:rsid w:val="00D31E75"/>
    <w:rsid w:val="00D32F1C"/>
    <w:rsid w:val="00D33442"/>
    <w:rsid w:val="00D33C09"/>
    <w:rsid w:val="00D35FC0"/>
    <w:rsid w:val="00D36BE9"/>
    <w:rsid w:val="00D400E8"/>
    <w:rsid w:val="00D40122"/>
    <w:rsid w:val="00D4044D"/>
    <w:rsid w:val="00D404A5"/>
    <w:rsid w:val="00D41ECF"/>
    <w:rsid w:val="00D42993"/>
    <w:rsid w:val="00D454C7"/>
    <w:rsid w:val="00D504CC"/>
    <w:rsid w:val="00D55CC6"/>
    <w:rsid w:val="00D56DA5"/>
    <w:rsid w:val="00D57C05"/>
    <w:rsid w:val="00D63BB0"/>
    <w:rsid w:val="00D667D6"/>
    <w:rsid w:val="00D7326D"/>
    <w:rsid w:val="00D77D5F"/>
    <w:rsid w:val="00D823B2"/>
    <w:rsid w:val="00D90ACE"/>
    <w:rsid w:val="00D9293F"/>
    <w:rsid w:val="00D92A59"/>
    <w:rsid w:val="00D948A0"/>
    <w:rsid w:val="00D94E0F"/>
    <w:rsid w:val="00D97216"/>
    <w:rsid w:val="00DA06CC"/>
    <w:rsid w:val="00DA0C4B"/>
    <w:rsid w:val="00DA0FCC"/>
    <w:rsid w:val="00DA1941"/>
    <w:rsid w:val="00DA1D12"/>
    <w:rsid w:val="00DA2261"/>
    <w:rsid w:val="00DA36BB"/>
    <w:rsid w:val="00DA4095"/>
    <w:rsid w:val="00DA5BBB"/>
    <w:rsid w:val="00DA5C08"/>
    <w:rsid w:val="00DB47BA"/>
    <w:rsid w:val="00DD7A96"/>
    <w:rsid w:val="00DE548B"/>
    <w:rsid w:val="00DE5EA4"/>
    <w:rsid w:val="00DE6A81"/>
    <w:rsid w:val="00DF2C75"/>
    <w:rsid w:val="00DF45B2"/>
    <w:rsid w:val="00DF781B"/>
    <w:rsid w:val="00E04E96"/>
    <w:rsid w:val="00E07D82"/>
    <w:rsid w:val="00E14F93"/>
    <w:rsid w:val="00E15279"/>
    <w:rsid w:val="00E22542"/>
    <w:rsid w:val="00E30DBC"/>
    <w:rsid w:val="00E31DD9"/>
    <w:rsid w:val="00E32BB0"/>
    <w:rsid w:val="00E331E2"/>
    <w:rsid w:val="00E361A7"/>
    <w:rsid w:val="00E36BC1"/>
    <w:rsid w:val="00E4231B"/>
    <w:rsid w:val="00E5459B"/>
    <w:rsid w:val="00E60201"/>
    <w:rsid w:val="00E64BAF"/>
    <w:rsid w:val="00E6598E"/>
    <w:rsid w:val="00E7203F"/>
    <w:rsid w:val="00E74CBD"/>
    <w:rsid w:val="00E74DE2"/>
    <w:rsid w:val="00E763DE"/>
    <w:rsid w:val="00E766FF"/>
    <w:rsid w:val="00E76D2C"/>
    <w:rsid w:val="00E8022A"/>
    <w:rsid w:val="00E80ADD"/>
    <w:rsid w:val="00E8169D"/>
    <w:rsid w:val="00E8797C"/>
    <w:rsid w:val="00E95CF4"/>
    <w:rsid w:val="00E971F8"/>
    <w:rsid w:val="00EA0240"/>
    <w:rsid w:val="00EA3ACD"/>
    <w:rsid w:val="00EA7812"/>
    <w:rsid w:val="00EB2DC8"/>
    <w:rsid w:val="00EB760B"/>
    <w:rsid w:val="00EC3BB2"/>
    <w:rsid w:val="00ED189F"/>
    <w:rsid w:val="00ED2ADE"/>
    <w:rsid w:val="00ED4799"/>
    <w:rsid w:val="00ED4A0C"/>
    <w:rsid w:val="00ED53F9"/>
    <w:rsid w:val="00ED6903"/>
    <w:rsid w:val="00EE4493"/>
    <w:rsid w:val="00EF1B53"/>
    <w:rsid w:val="00EF4422"/>
    <w:rsid w:val="00F03EA9"/>
    <w:rsid w:val="00F05EBB"/>
    <w:rsid w:val="00F12EFC"/>
    <w:rsid w:val="00F2591B"/>
    <w:rsid w:val="00F27155"/>
    <w:rsid w:val="00F30771"/>
    <w:rsid w:val="00F37DDC"/>
    <w:rsid w:val="00F47390"/>
    <w:rsid w:val="00F50D3D"/>
    <w:rsid w:val="00F57E26"/>
    <w:rsid w:val="00F645DE"/>
    <w:rsid w:val="00F7138B"/>
    <w:rsid w:val="00F733A3"/>
    <w:rsid w:val="00F76B40"/>
    <w:rsid w:val="00F800C8"/>
    <w:rsid w:val="00F80AAB"/>
    <w:rsid w:val="00F85013"/>
    <w:rsid w:val="00F929E3"/>
    <w:rsid w:val="00FA0AEE"/>
    <w:rsid w:val="00FA1674"/>
    <w:rsid w:val="00FA4A34"/>
    <w:rsid w:val="00FA748B"/>
    <w:rsid w:val="00FA7D2D"/>
    <w:rsid w:val="00FB3A05"/>
    <w:rsid w:val="00FB53DF"/>
    <w:rsid w:val="00FB7B8B"/>
    <w:rsid w:val="00FD1232"/>
    <w:rsid w:val="00FD1ABE"/>
    <w:rsid w:val="00FD635B"/>
    <w:rsid w:val="00FE1000"/>
    <w:rsid w:val="00FE31E2"/>
    <w:rsid w:val="00FE4B00"/>
    <w:rsid w:val="00FE4EA4"/>
    <w:rsid w:val="00FE606E"/>
    <w:rsid w:val="00FE6E7F"/>
    <w:rsid w:val="00FF2B60"/>
    <w:rsid w:val="6F485FAC"/>
    <w:rsid w:val="7FBD3C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w:uiPriority="0" w:qFormat="1"/>
    <w:lsdException w:name="Body Tex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Normal Table" w:qFormat="1"/>
    <w:lsdException w:name="annotation subject" w:uiPriority="0" w:qFormat="1"/>
    <w:lsdException w:name="Table Web 2" w:semiHidden="0" w:unhideWhenUsed="0"/>
    <w:lsdException w:name="Table Web 3" w:semiHidden="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5B"/>
    <w:pPr>
      <w:adjustRightInd w:val="0"/>
      <w:snapToGrid w:val="0"/>
      <w:spacing w:after="200"/>
    </w:pPr>
    <w:rPr>
      <w:rFonts w:ascii="Tahoma" w:eastAsiaTheme="minorEastAsia" w:hAnsi="Tahoma"/>
      <w:sz w:val="21"/>
      <w:szCs w:val="22"/>
    </w:rPr>
  </w:style>
  <w:style w:type="paragraph" w:styleId="1">
    <w:name w:val="heading 1"/>
    <w:basedOn w:val="a"/>
    <w:next w:val="a"/>
    <w:link w:val="1Char"/>
    <w:qFormat/>
    <w:rsid w:val="005D78F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A516D"/>
    <w:pPr>
      <w:keepNext/>
      <w:keepLines/>
      <w:spacing w:after="0"/>
      <w:outlineLvl w:val="1"/>
    </w:pPr>
    <w:rPr>
      <w:rFonts w:ascii="Cambria" w:eastAsia="宋体" w:hAnsi="Cambria"/>
      <w:b/>
      <w:bCs/>
      <w:sz w:val="32"/>
      <w:szCs w:val="32"/>
    </w:rPr>
  </w:style>
  <w:style w:type="paragraph" w:styleId="3">
    <w:name w:val="heading 3"/>
    <w:basedOn w:val="a"/>
    <w:next w:val="a"/>
    <w:link w:val="3Char"/>
    <w:qFormat/>
    <w:rsid w:val="00041198"/>
    <w:pPr>
      <w:keepNext/>
      <w:keepLines/>
      <w:widowControl w:val="0"/>
      <w:adjustRightInd/>
      <w:snapToGrid/>
      <w:spacing w:before="100" w:beforeAutospacing="1" w:after="100" w:afterAutospacing="1"/>
      <w:jc w:val="both"/>
      <w:outlineLvl w:val="2"/>
    </w:pPr>
    <w:rPr>
      <w:rFonts w:ascii="Times New Roman" w:eastAsia="宋体" w:hAnsi="Times New Roman" w:cs="Times New Roman"/>
      <w:b/>
      <w:bCs/>
      <w:kern w:val="2"/>
      <w:sz w:val="32"/>
      <w:szCs w:val="32"/>
    </w:rPr>
  </w:style>
  <w:style w:type="paragraph" w:styleId="4">
    <w:name w:val="heading 4"/>
    <w:basedOn w:val="a"/>
    <w:next w:val="a"/>
    <w:link w:val="4Char"/>
    <w:qFormat/>
    <w:rsid w:val="00041198"/>
    <w:pPr>
      <w:keepNext/>
      <w:keepLines/>
      <w:widowControl w:val="0"/>
      <w:adjustRightInd/>
      <w:snapToGrid/>
      <w:spacing w:after="0"/>
      <w:outlineLvl w:val="3"/>
    </w:pPr>
    <w:rPr>
      <w:rFonts w:ascii="Cambria" w:eastAsia="宋体" w:hAnsi="Cambria" w:cs="Times New Roman"/>
      <w:bCs/>
      <w:kern w:val="2"/>
      <w:sz w:val="24"/>
      <w:szCs w:val="28"/>
    </w:rPr>
  </w:style>
  <w:style w:type="paragraph" w:styleId="5">
    <w:name w:val="heading 5"/>
    <w:basedOn w:val="a"/>
    <w:next w:val="a"/>
    <w:link w:val="5Char"/>
    <w:uiPriority w:val="9"/>
    <w:unhideWhenUsed/>
    <w:qFormat/>
    <w:rsid w:val="00041198"/>
    <w:pPr>
      <w:keepNext/>
      <w:keepLines/>
      <w:spacing w:after="0" w:line="240" w:lineRule="atLeast"/>
      <w:outlineLvl w:val="4"/>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5D78F6"/>
    <w:rPr>
      <w:rFonts w:ascii="Tahoma" w:hAnsi="Tahoma"/>
      <w:b/>
      <w:bCs/>
      <w:kern w:val="44"/>
      <w:sz w:val="44"/>
      <w:szCs w:val="44"/>
    </w:rPr>
  </w:style>
  <w:style w:type="character" w:customStyle="1" w:styleId="2Char">
    <w:name w:val="标题 2 Char"/>
    <w:basedOn w:val="a0"/>
    <w:link w:val="2"/>
    <w:qFormat/>
    <w:rsid w:val="006A516D"/>
    <w:rPr>
      <w:rFonts w:ascii="Cambria" w:eastAsia="宋体" w:hAnsi="Cambria"/>
      <w:b/>
      <w:bCs/>
      <w:sz w:val="32"/>
      <w:szCs w:val="32"/>
    </w:rPr>
  </w:style>
  <w:style w:type="character" w:customStyle="1" w:styleId="3Char">
    <w:name w:val="标题 3 Char"/>
    <w:basedOn w:val="a0"/>
    <w:link w:val="3"/>
    <w:qFormat/>
    <w:rsid w:val="00041198"/>
    <w:rPr>
      <w:rFonts w:ascii="Times New Roman" w:eastAsia="宋体" w:hAnsi="Times New Roman" w:cs="Times New Roman"/>
      <w:b/>
      <w:bCs/>
      <w:kern w:val="2"/>
      <w:sz w:val="32"/>
      <w:szCs w:val="32"/>
    </w:rPr>
  </w:style>
  <w:style w:type="character" w:customStyle="1" w:styleId="4Char">
    <w:name w:val="标题 4 Char"/>
    <w:basedOn w:val="a0"/>
    <w:link w:val="4"/>
    <w:qFormat/>
    <w:rsid w:val="00041198"/>
    <w:rPr>
      <w:rFonts w:ascii="Cambria" w:eastAsia="宋体" w:hAnsi="Cambria" w:cs="Times New Roman"/>
      <w:bCs/>
      <w:kern w:val="2"/>
      <w:sz w:val="24"/>
      <w:szCs w:val="28"/>
    </w:rPr>
  </w:style>
  <w:style w:type="character" w:customStyle="1" w:styleId="5Char">
    <w:name w:val="标题 5 Char"/>
    <w:basedOn w:val="a0"/>
    <w:link w:val="5"/>
    <w:uiPriority w:val="9"/>
    <w:rsid w:val="00041198"/>
    <w:rPr>
      <w:rFonts w:ascii="Tahoma" w:eastAsiaTheme="minorEastAsia" w:hAnsi="Tahoma"/>
      <w:bCs/>
      <w:sz w:val="21"/>
      <w:szCs w:val="28"/>
    </w:rPr>
  </w:style>
  <w:style w:type="paragraph" w:styleId="7">
    <w:name w:val="toc 7"/>
    <w:basedOn w:val="a"/>
    <w:next w:val="a"/>
    <w:uiPriority w:val="39"/>
    <w:qFormat/>
    <w:rsid w:val="005D78F6"/>
    <w:pPr>
      <w:widowControl w:val="0"/>
      <w:adjustRightInd/>
      <w:snapToGrid/>
      <w:spacing w:after="0"/>
      <w:ind w:left="1260"/>
    </w:pPr>
    <w:rPr>
      <w:rFonts w:ascii="Calibri" w:eastAsia="宋体" w:hAnsi="Calibri" w:cs="Calibri"/>
      <w:kern w:val="2"/>
      <w:sz w:val="18"/>
      <w:szCs w:val="18"/>
    </w:rPr>
  </w:style>
  <w:style w:type="paragraph" w:styleId="a3">
    <w:name w:val="Normal Indent"/>
    <w:basedOn w:val="a"/>
    <w:link w:val="Char"/>
    <w:qFormat/>
    <w:rsid w:val="005D78F6"/>
    <w:pPr>
      <w:widowControl w:val="0"/>
      <w:autoSpaceDE w:val="0"/>
      <w:autoSpaceDN w:val="0"/>
      <w:snapToGrid/>
      <w:spacing w:after="0"/>
      <w:ind w:firstLine="420"/>
    </w:pPr>
    <w:rPr>
      <w:rFonts w:ascii="宋体" w:eastAsia="宋体" w:hAnsi="Times New Roman" w:cs="Times New Roman"/>
      <w:sz w:val="24"/>
      <w:szCs w:val="24"/>
    </w:rPr>
  </w:style>
  <w:style w:type="character" w:customStyle="1" w:styleId="Char">
    <w:name w:val="正文缩进 Char"/>
    <w:link w:val="a3"/>
    <w:qFormat/>
    <w:rsid w:val="005D78F6"/>
    <w:rPr>
      <w:rFonts w:ascii="宋体" w:eastAsia="宋体" w:hAnsi="Times New Roman" w:cs="Times New Roman"/>
      <w:sz w:val="24"/>
      <w:szCs w:val="24"/>
    </w:rPr>
  </w:style>
  <w:style w:type="paragraph" w:styleId="a4">
    <w:name w:val="Document Map"/>
    <w:basedOn w:val="a"/>
    <w:link w:val="Char0"/>
    <w:rsid w:val="005D78F6"/>
    <w:pPr>
      <w:widowControl w:val="0"/>
      <w:shd w:val="clear" w:color="auto" w:fill="000080"/>
      <w:adjustRightInd/>
      <w:snapToGrid/>
      <w:spacing w:after="0"/>
      <w:jc w:val="both"/>
    </w:pPr>
    <w:rPr>
      <w:rFonts w:ascii="Times New Roman" w:eastAsia="宋体" w:hAnsi="Times New Roman" w:cs="Times New Roman"/>
      <w:kern w:val="2"/>
      <w:szCs w:val="24"/>
    </w:rPr>
  </w:style>
  <w:style w:type="character" w:customStyle="1" w:styleId="Char0">
    <w:name w:val="文档结构图 Char"/>
    <w:basedOn w:val="a0"/>
    <w:link w:val="a4"/>
    <w:rsid w:val="005D78F6"/>
    <w:rPr>
      <w:rFonts w:ascii="Times New Roman" w:eastAsia="宋体" w:hAnsi="Times New Roman" w:cs="Times New Roman"/>
      <w:kern w:val="2"/>
      <w:sz w:val="21"/>
      <w:szCs w:val="24"/>
      <w:shd w:val="clear" w:color="auto" w:fill="000080"/>
    </w:rPr>
  </w:style>
  <w:style w:type="paragraph" w:styleId="a5">
    <w:name w:val="annotation text"/>
    <w:basedOn w:val="a"/>
    <w:link w:val="Char1"/>
    <w:qFormat/>
    <w:rsid w:val="005D78F6"/>
  </w:style>
  <w:style w:type="character" w:customStyle="1" w:styleId="Char1">
    <w:name w:val="批注文字 Char"/>
    <w:basedOn w:val="a0"/>
    <w:link w:val="a5"/>
    <w:qFormat/>
    <w:rsid w:val="005D78F6"/>
    <w:rPr>
      <w:rFonts w:ascii="Tahoma" w:hAnsi="Tahoma"/>
    </w:rPr>
  </w:style>
  <w:style w:type="paragraph" w:styleId="a6">
    <w:name w:val="Body Text"/>
    <w:basedOn w:val="a"/>
    <w:link w:val="Char2"/>
    <w:uiPriority w:val="99"/>
    <w:qFormat/>
    <w:rsid w:val="005D78F6"/>
    <w:pPr>
      <w:spacing w:after="120"/>
    </w:pPr>
  </w:style>
  <w:style w:type="character" w:customStyle="1" w:styleId="Char2">
    <w:name w:val="正文文本 Char"/>
    <w:basedOn w:val="a0"/>
    <w:link w:val="a6"/>
    <w:uiPriority w:val="99"/>
    <w:qFormat/>
    <w:rsid w:val="005D78F6"/>
    <w:rPr>
      <w:rFonts w:ascii="Tahoma" w:hAnsi="Tahoma"/>
      <w:sz w:val="22"/>
      <w:szCs w:val="22"/>
    </w:rPr>
  </w:style>
  <w:style w:type="paragraph" w:styleId="a7">
    <w:name w:val="Body Text Indent"/>
    <w:basedOn w:val="a"/>
    <w:link w:val="Char10"/>
    <w:qFormat/>
    <w:rsid w:val="005D78F6"/>
    <w:pPr>
      <w:widowControl w:val="0"/>
      <w:adjustRightInd/>
      <w:snapToGrid/>
      <w:spacing w:after="120"/>
      <w:ind w:leftChars="200" w:left="420"/>
      <w:jc w:val="both"/>
    </w:pPr>
    <w:rPr>
      <w:rFonts w:ascii="Calibri" w:hAnsi="Calibri"/>
      <w:kern w:val="2"/>
      <w:szCs w:val="24"/>
    </w:rPr>
  </w:style>
  <w:style w:type="character" w:customStyle="1" w:styleId="Char10">
    <w:name w:val="正文文本缩进 Char1"/>
    <w:basedOn w:val="a0"/>
    <w:link w:val="a7"/>
    <w:uiPriority w:val="99"/>
    <w:rsid w:val="005D78F6"/>
    <w:rPr>
      <w:rFonts w:ascii="Tahoma" w:hAnsi="Tahoma"/>
    </w:rPr>
  </w:style>
  <w:style w:type="paragraph" w:styleId="50">
    <w:name w:val="toc 5"/>
    <w:basedOn w:val="a"/>
    <w:next w:val="a"/>
    <w:uiPriority w:val="39"/>
    <w:rsid w:val="005D78F6"/>
    <w:pPr>
      <w:widowControl w:val="0"/>
      <w:adjustRightInd/>
      <w:snapToGrid/>
      <w:spacing w:after="0"/>
      <w:ind w:left="840"/>
    </w:pPr>
    <w:rPr>
      <w:rFonts w:ascii="Calibri" w:eastAsia="宋体" w:hAnsi="Calibri" w:cs="Calibri"/>
      <w:kern w:val="2"/>
      <w:sz w:val="18"/>
      <w:szCs w:val="18"/>
    </w:rPr>
  </w:style>
  <w:style w:type="paragraph" w:styleId="30">
    <w:name w:val="toc 3"/>
    <w:basedOn w:val="a"/>
    <w:next w:val="a"/>
    <w:uiPriority w:val="39"/>
    <w:qFormat/>
    <w:rsid w:val="005D78F6"/>
    <w:pPr>
      <w:widowControl w:val="0"/>
      <w:adjustRightInd/>
      <w:snapToGrid/>
      <w:spacing w:after="0"/>
      <w:ind w:left="420"/>
    </w:pPr>
    <w:rPr>
      <w:rFonts w:ascii="Calibri" w:eastAsia="宋体" w:hAnsi="Calibri" w:cs="Calibri"/>
      <w:i/>
      <w:iCs/>
      <w:kern w:val="2"/>
      <w:sz w:val="20"/>
      <w:szCs w:val="20"/>
    </w:rPr>
  </w:style>
  <w:style w:type="paragraph" w:styleId="a8">
    <w:name w:val="Plain Text"/>
    <w:basedOn w:val="a"/>
    <w:link w:val="Char3"/>
    <w:qFormat/>
    <w:rsid w:val="005D78F6"/>
    <w:rPr>
      <w:rFonts w:ascii="宋体" w:eastAsia="宋体" w:hAnsi="Courier New" w:cs="Times New Roman"/>
      <w:szCs w:val="20"/>
    </w:rPr>
  </w:style>
  <w:style w:type="character" w:customStyle="1" w:styleId="Char3">
    <w:name w:val="纯文本 Char"/>
    <w:basedOn w:val="a0"/>
    <w:link w:val="a8"/>
    <w:qFormat/>
    <w:rsid w:val="005D78F6"/>
    <w:rPr>
      <w:rFonts w:ascii="宋体" w:eastAsia="宋体" w:hAnsi="Courier New" w:cs="Times New Roman"/>
      <w:szCs w:val="20"/>
    </w:rPr>
  </w:style>
  <w:style w:type="paragraph" w:styleId="8">
    <w:name w:val="toc 8"/>
    <w:basedOn w:val="a"/>
    <w:next w:val="a"/>
    <w:uiPriority w:val="39"/>
    <w:rsid w:val="005D78F6"/>
    <w:pPr>
      <w:widowControl w:val="0"/>
      <w:adjustRightInd/>
      <w:snapToGrid/>
      <w:spacing w:after="0"/>
      <w:ind w:left="1470"/>
    </w:pPr>
    <w:rPr>
      <w:rFonts w:ascii="Calibri" w:eastAsia="宋体" w:hAnsi="Calibri" w:cs="Calibri"/>
      <w:kern w:val="2"/>
      <w:sz w:val="18"/>
      <w:szCs w:val="18"/>
    </w:rPr>
  </w:style>
  <w:style w:type="paragraph" w:styleId="a9">
    <w:name w:val="Date"/>
    <w:basedOn w:val="a"/>
    <w:next w:val="a"/>
    <w:link w:val="Char4"/>
    <w:uiPriority w:val="99"/>
    <w:rsid w:val="005D78F6"/>
    <w:pPr>
      <w:ind w:leftChars="2500" w:left="100"/>
    </w:pPr>
  </w:style>
  <w:style w:type="character" w:customStyle="1" w:styleId="Char4">
    <w:name w:val="日期 Char"/>
    <w:basedOn w:val="a0"/>
    <w:link w:val="a9"/>
    <w:uiPriority w:val="99"/>
    <w:qFormat/>
    <w:rsid w:val="005D78F6"/>
    <w:rPr>
      <w:rFonts w:ascii="Tahoma" w:hAnsi="Tahoma"/>
    </w:rPr>
  </w:style>
  <w:style w:type="paragraph" w:styleId="aa">
    <w:name w:val="Balloon Text"/>
    <w:basedOn w:val="a"/>
    <w:link w:val="Char5"/>
    <w:qFormat/>
    <w:rsid w:val="005D78F6"/>
    <w:pPr>
      <w:spacing w:after="0"/>
    </w:pPr>
    <w:rPr>
      <w:sz w:val="18"/>
      <w:szCs w:val="18"/>
    </w:rPr>
  </w:style>
  <w:style w:type="character" w:customStyle="1" w:styleId="Char5">
    <w:name w:val="批注框文本 Char"/>
    <w:basedOn w:val="a0"/>
    <w:link w:val="aa"/>
    <w:qFormat/>
    <w:rsid w:val="005D78F6"/>
    <w:rPr>
      <w:rFonts w:ascii="Tahoma" w:hAnsi="Tahoma"/>
      <w:sz w:val="18"/>
      <w:szCs w:val="18"/>
    </w:rPr>
  </w:style>
  <w:style w:type="paragraph" w:styleId="ab">
    <w:name w:val="footer"/>
    <w:basedOn w:val="a"/>
    <w:link w:val="Char6"/>
    <w:uiPriority w:val="99"/>
    <w:qFormat/>
    <w:rsid w:val="005D78F6"/>
    <w:pPr>
      <w:tabs>
        <w:tab w:val="center" w:pos="4153"/>
        <w:tab w:val="right" w:pos="8306"/>
      </w:tabs>
    </w:pPr>
    <w:rPr>
      <w:sz w:val="18"/>
      <w:szCs w:val="18"/>
    </w:rPr>
  </w:style>
  <w:style w:type="character" w:customStyle="1" w:styleId="Char6">
    <w:name w:val="页脚 Char"/>
    <w:basedOn w:val="a0"/>
    <w:link w:val="ab"/>
    <w:uiPriority w:val="99"/>
    <w:qFormat/>
    <w:rsid w:val="005D78F6"/>
    <w:rPr>
      <w:rFonts w:ascii="Tahoma" w:hAnsi="Tahoma"/>
      <w:sz w:val="18"/>
      <w:szCs w:val="18"/>
    </w:rPr>
  </w:style>
  <w:style w:type="paragraph" w:styleId="ac">
    <w:name w:val="header"/>
    <w:basedOn w:val="a"/>
    <w:link w:val="Char7"/>
    <w:qFormat/>
    <w:rsid w:val="005D78F6"/>
    <w:pPr>
      <w:pBdr>
        <w:bottom w:val="single" w:sz="6" w:space="1" w:color="auto"/>
      </w:pBdr>
      <w:tabs>
        <w:tab w:val="center" w:pos="4153"/>
        <w:tab w:val="right" w:pos="8306"/>
      </w:tabs>
      <w:jc w:val="center"/>
    </w:pPr>
    <w:rPr>
      <w:sz w:val="18"/>
      <w:szCs w:val="18"/>
    </w:rPr>
  </w:style>
  <w:style w:type="character" w:customStyle="1" w:styleId="Char7">
    <w:name w:val="页眉 Char"/>
    <w:basedOn w:val="a0"/>
    <w:link w:val="ac"/>
    <w:qFormat/>
    <w:rsid w:val="005D78F6"/>
    <w:rPr>
      <w:rFonts w:ascii="Tahoma" w:hAnsi="Tahoma"/>
      <w:sz w:val="18"/>
      <w:szCs w:val="18"/>
    </w:rPr>
  </w:style>
  <w:style w:type="paragraph" w:styleId="10">
    <w:name w:val="toc 1"/>
    <w:basedOn w:val="a"/>
    <w:next w:val="a"/>
    <w:uiPriority w:val="39"/>
    <w:qFormat/>
    <w:rsid w:val="005D78F6"/>
  </w:style>
  <w:style w:type="paragraph" w:styleId="40">
    <w:name w:val="toc 4"/>
    <w:basedOn w:val="a"/>
    <w:next w:val="a"/>
    <w:uiPriority w:val="39"/>
    <w:qFormat/>
    <w:rsid w:val="005D78F6"/>
    <w:pPr>
      <w:widowControl w:val="0"/>
      <w:adjustRightInd/>
      <w:snapToGrid/>
      <w:spacing w:after="0"/>
      <w:ind w:left="630"/>
    </w:pPr>
    <w:rPr>
      <w:rFonts w:ascii="Calibri" w:eastAsia="宋体" w:hAnsi="Calibri" w:cs="Calibri"/>
      <w:kern w:val="2"/>
      <w:sz w:val="18"/>
      <w:szCs w:val="18"/>
    </w:rPr>
  </w:style>
  <w:style w:type="paragraph" w:styleId="ad">
    <w:name w:val="footnote text"/>
    <w:basedOn w:val="a"/>
    <w:link w:val="Char8"/>
    <w:qFormat/>
    <w:rsid w:val="005D78F6"/>
    <w:pPr>
      <w:widowControl w:val="0"/>
      <w:adjustRightInd/>
      <w:spacing w:after="0"/>
    </w:pPr>
    <w:rPr>
      <w:rFonts w:ascii="Times New Roman" w:eastAsia="宋体" w:hAnsi="Times New Roman" w:cs="Times New Roman"/>
      <w:kern w:val="2"/>
      <w:sz w:val="18"/>
      <w:szCs w:val="18"/>
    </w:rPr>
  </w:style>
  <w:style w:type="character" w:customStyle="1" w:styleId="Char8">
    <w:name w:val="脚注文本 Char"/>
    <w:basedOn w:val="a0"/>
    <w:link w:val="ad"/>
    <w:qFormat/>
    <w:rsid w:val="005D78F6"/>
    <w:rPr>
      <w:rFonts w:ascii="Times New Roman" w:eastAsia="宋体" w:hAnsi="Times New Roman" w:cs="Times New Roman"/>
      <w:kern w:val="2"/>
      <w:sz w:val="18"/>
      <w:szCs w:val="18"/>
    </w:rPr>
  </w:style>
  <w:style w:type="paragraph" w:styleId="6">
    <w:name w:val="toc 6"/>
    <w:basedOn w:val="a"/>
    <w:next w:val="a"/>
    <w:uiPriority w:val="39"/>
    <w:rsid w:val="005D78F6"/>
    <w:pPr>
      <w:widowControl w:val="0"/>
      <w:adjustRightInd/>
      <w:snapToGrid/>
      <w:spacing w:after="0"/>
      <w:ind w:left="1050"/>
    </w:pPr>
    <w:rPr>
      <w:rFonts w:ascii="Calibri" w:eastAsia="宋体" w:hAnsi="Calibri" w:cs="Calibri"/>
      <w:kern w:val="2"/>
      <w:sz w:val="18"/>
      <w:szCs w:val="18"/>
    </w:rPr>
  </w:style>
  <w:style w:type="paragraph" w:styleId="20">
    <w:name w:val="toc 2"/>
    <w:basedOn w:val="a"/>
    <w:next w:val="a"/>
    <w:uiPriority w:val="39"/>
    <w:qFormat/>
    <w:rsid w:val="005D78F6"/>
    <w:pPr>
      <w:ind w:leftChars="200" w:left="420"/>
    </w:pPr>
  </w:style>
  <w:style w:type="paragraph" w:styleId="9">
    <w:name w:val="toc 9"/>
    <w:basedOn w:val="a"/>
    <w:next w:val="a"/>
    <w:uiPriority w:val="39"/>
    <w:rsid w:val="005D78F6"/>
    <w:pPr>
      <w:widowControl w:val="0"/>
      <w:adjustRightInd/>
      <w:snapToGrid/>
      <w:spacing w:after="0"/>
      <w:ind w:left="1680"/>
    </w:pPr>
    <w:rPr>
      <w:rFonts w:ascii="Calibri" w:eastAsia="宋体" w:hAnsi="Calibri" w:cs="Calibri"/>
      <w:kern w:val="2"/>
      <w:sz w:val="18"/>
      <w:szCs w:val="18"/>
    </w:rPr>
  </w:style>
  <w:style w:type="paragraph" w:styleId="21">
    <w:name w:val="Body Text 2"/>
    <w:basedOn w:val="a"/>
    <w:link w:val="2Char0"/>
    <w:qFormat/>
    <w:rsid w:val="005D78F6"/>
    <w:pPr>
      <w:widowControl w:val="0"/>
      <w:adjustRightInd/>
      <w:snapToGrid/>
      <w:spacing w:after="120" w:line="480" w:lineRule="auto"/>
      <w:jc w:val="both"/>
    </w:pPr>
    <w:rPr>
      <w:rFonts w:ascii="Calibri" w:eastAsia="宋体" w:hAnsi="Calibri" w:cs="Times New Roman"/>
      <w:kern w:val="2"/>
      <w:szCs w:val="24"/>
    </w:rPr>
  </w:style>
  <w:style w:type="character" w:customStyle="1" w:styleId="2Char0">
    <w:name w:val="正文文本 2 Char"/>
    <w:basedOn w:val="a0"/>
    <w:link w:val="21"/>
    <w:qFormat/>
    <w:rsid w:val="005D78F6"/>
    <w:rPr>
      <w:rFonts w:eastAsia="宋体" w:cs="Times New Roman"/>
      <w:kern w:val="2"/>
      <w:sz w:val="21"/>
      <w:szCs w:val="24"/>
    </w:rPr>
  </w:style>
  <w:style w:type="paragraph" w:styleId="ae">
    <w:name w:val="Normal (Web)"/>
    <w:basedOn w:val="a"/>
    <w:qFormat/>
    <w:rsid w:val="005D78F6"/>
    <w:rPr>
      <w:rFonts w:eastAsia="宋体" w:cs="Times New Roman"/>
      <w:sz w:val="24"/>
    </w:rPr>
  </w:style>
  <w:style w:type="paragraph" w:styleId="11">
    <w:name w:val="index 1"/>
    <w:basedOn w:val="a"/>
    <w:next w:val="a"/>
    <w:qFormat/>
    <w:rsid w:val="005D78F6"/>
    <w:pPr>
      <w:widowControl w:val="0"/>
      <w:adjustRightInd/>
      <w:snapToGrid/>
      <w:spacing w:before="100" w:beforeAutospacing="1" w:after="100" w:afterAutospacing="1" w:line="360" w:lineRule="auto"/>
      <w:ind w:left="780" w:hanging="360"/>
      <w:jc w:val="both"/>
    </w:pPr>
    <w:rPr>
      <w:rFonts w:ascii="Calibri" w:eastAsia="宋体" w:hAnsi="Calibri" w:cs="Times New Roman"/>
      <w:kern w:val="2"/>
      <w:szCs w:val="21"/>
    </w:rPr>
  </w:style>
  <w:style w:type="paragraph" w:styleId="af">
    <w:name w:val="annotation subject"/>
    <w:basedOn w:val="a5"/>
    <w:next w:val="a5"/>
    <w:link w:val="Char9"/>
    <w:qFormat/>
    <w:rsid w:val="005D78F6"/>
    <w:rPr>
      <w:b/>
      <w:bCs/>
    </w:rPr>
  </w:style>
  <w:style w:type="character" w:customStyle="1" w:styleId="Char9">
    <w:name w:val="批注主题 Char"/>
    <w:basedOn w:val="Char1"/>
    <w:link w:val="af"/>
    <w:qFormat/>
    <w:rsid w:val="005D78F6"/>
    <w:rPr>
      <w:rFonts w:ascii="Tahoma" w:hAnsi="Tahoma"/>
      <w:b/>
      <w:bCs/>
    </w:rPr>
  </w:style>
  <w:style w:type="paragraph" w:styleId="af0">
    <w:name w:val="Body Text First Indent"/>
    <w:basedOn w:val="a6"/>
    <w:link w:val="Chara"/>
    <w:qFormat/>
    <w:rsid w:val="005D78F6"/>
    <w:pPr>
      <w:widowControl w:val="0"/>
      <w:adjustRightInd/>
      <w:snapToGrid/>
      <w:ind w:firstLineChars="100" w:firstLine="420"/>
      <w:jc w:val="both"/>
    </w:pPr>
    <w:rPr>
      <w:rFonts w:ascii="Times New Roman" w:eastAsia="宋体" w:hAnsi="Times New Roman" w:cs="Times New Roman"/>
      <w:kern w:val="2"/>
    </w:rPr>
  </w:style>
  <w:style w:type="character" w:customStyle="1" w:styleId="Chara">
    <w:name w:val="正文首行缩进 Char"/>
    <w:basedOn w:val="Char2"/>
    <w:link w:val="af0"/>
    <w:qFormat/>
    <w:rsid w:val="005D78F6"/>
    <w:rPr>
      <w:rFonts w:ascii="Times New Roman" w:eastAsia="宋体" w:hAnsi="Times New Roman" w:cs="Times New Roman"/>
      <w:kern w:val="2"/>
      <w:sz w:val="21"/>
      <w:szCs w:val="22"/>
    </w:rPr>
  </w:style>
  <w:style w:type="table" w:styleId="af1">
    <w:name w:val="Table Grid"/>
    <w:basedOn w:val="a1"/>
    <w:qFormat/>
    <w:rsid w:val="005D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sid w:val="005D78F6"/>
    <w:rPr>
      <w:b/>
      <w:bCs/>
    </w:rPr>
  </w:style>
  <w:style w:type="character" w:styleId="af3">
    <w:name w:val="page number"/>
    <w:basedOn w:val="a0"/>
    <w:qFormat/>
    <w:rsid w:val="005D78F6"/>
  </w:style>
  <w:style w:type="character" w:styleId="af4">
    <w:name w:val="FollowedHyperlink"/>
    <w:basedOn w:val="a0"/>
    <w:uiPriority w:val="99"/>
    <w:qFormat/>
    <w:rsid w:val="005D78F6"/>
    <w:rPr>
      <w:color w:val="800080"/>
      <w:u w:val="single"/>
    </w:rPr>
  </w:style>
  <w:style w:type="character" w:styleId="af5">
    <w:name w:val="Emphasis"/>
    <w:uiPriority w:val="20"/>
    <w:qFormat/>
    <w:rsid w:val="005D78F6"/>
    <w:rPr>
      <w:i/>
      <w:iCs/>
    </w:rPr>
  </w:style>
  <w:style w:type="character" w:styleId="af6">
    <w:name w:val="Hyperlink"/>
    <w:basedOn w:val="a0"/>
    <w:uiPriority w:val="99"/>
    <w:qFormat/>
    <w:rsid w:val="005D78F6"/>
    <w:rPr>
      <w:color w:val="0000FF"/>
      <w:u w:val="single"/>
    </w:rPr>
  </w:style>
  <w:style w:type="character" w:styleId="af7">
    <w:name w:val="annotation reference"/>
    <w:basedOn w:val="a0"/>
    <w:qFormat/>
    <w:rsid w:val="005D78F6"/>
    <w:rPr>
      <w:sz w:val="21"/>
      <w:szCs w:val="21"/>
    </w:rPr>
  </w:style>
  <w:style w:type="character" w:styleId="af8">
    <w:name w:val="footnote reference"/>
    <w:qFormat/>
    <w:rsid w:val="005D78F6"/>
    <w:rPr>
      <w:vertAlign w:val="superscript"/>
    </w:rPr>
  </w:style>
  <w:style w:type="paragraph" w:customStyle="1" w:styleId="TOC1">
    <w:name w:val="TOC 标题1"/>
    <w:basedOn w:val="1"/>
    <w:next w:val="a"/>
    <w:uiPriority w:val="39"/>
    <w:qFormat/>
    <w:rsid w:val="005D78F6"/>
    <w:pPr>
      <w:adjustRightInd/>
      <w:snapToGrid/>
      <w:spacing w:before="480" w:after="0" w:line="276" w:lineRule="auto"/>
      <w:outlineLvl w:val="9"/>
    </w:pPr>
    <w:rPr>
      <w:rFonts w:ascii="Cambria" w:eastAsia="宋体" w:hAnsi="Cambria"/>
      <w:color w:val="365F91"/>
      <w:kern w:val="0"/>
      <w:sz w:val="28"/>
      <w:szCs w:val="28"/>
    </w:rPr>
  </w:style>
  <w:style w:type="paragraph" w:customStyle="1" w:styleId="12">
    <w:name w:val="列出段落1"/>
    <w:basedOn w:val="a"/>
    <w:link w:val="Charb"/>
    <w:uiPriority w:val="34"/>
    <w:qFormat/>
    <w:rsid w:val="005D78F6"/>
    <w:pPr>
      <w:ind w:firstLineChars="200" w:firstLine="420"/>
    </w:pPr>
  </w:style>
  <w:style w:type="character" w:customStyle="1" w:styleId="Charb">
    <w:name w:val="列出段落 Char"/>
    <w:link w:val="12"/>
    <w:uiPriority w:val="34"/>
    <w:rsid w:val="005D78F6"/>
    <w:rPr>
      <w:rFonts w:ascii="Tahoma" w:hAnsi="Tahoma"/>
    </w:rPr>
  </w:style>
  <w:style w:type="paragraph" w:customStyle="1" w:styleId="22">
    <w:name w:val="样式2"/>
    <w:basedOn w:val="a"/>
    <w:next w:val="2"/>
    <w:qFormat/>
    <w:rsid w:val="005D78F6"/>
    <w:pPr>
      <w:widowControl w:val="0"/>
      <w:spacing w:after="0" w:line="500" w:lineRule="exact"/>
      <w:ind w:firstLineChars="200" w:firstLine="560"/>
      <w:jc w:val="center"/>
    </w:pPr>
    <w:rPr>
      <w:rFonts w:ascii="Times New Roman" w:eastAsia="宋体" w:hAnsi="Times New Roman" w:cs="Times New Roman"/>
      <w:b/>
      <w:color w:val="000000"/>
      <w:kern w:val="2"/>
      <w:sz w:val="36"/>
      <w:szCs w:val="36"/>
    </w:rPr>
  </w:style>
  <w:style w:type="paragraph" w:customStyle="1" w:styleId="110">
    <w:name w:val="列出段落11"/>
    <w:basedOn w:val="a"/>
    <w:uiPriority w:val="34"/>
    <w:qFormat/>
    <w:rsid w:val="005D78F6"/>
    <w:pPr>
      <w:widowControl w:val="0"/>
      <w:adjustRightInd/>
      <w:snapToGrid/>
      <w:spacing w:after="0"/>
      <w:ind w:firstLineChars="200" w:firstLine="420"/>
      <w:jc w:val="both"/>
    </w:pPr>
    <w:rPr>
      <w:rFonts w:ascii="Calibri" w:eastAsia="宋体" w:hAnsi="Calibri" w:cs="Times New Roman"/>
      <w:kern w:val="2"/>
    </w:rPr>
  </w:style>
  <w:style w:type="character" w:customStyle="1" w:styleId="font41">
    <w:name w:val="font41"/>
    <w:basedOn w:val="a0"/>
    <w:qFormat/>
    <w:rsid w:val="005D78F6"/>
    <w:rPr>
      <w:rFonts w:ascii="宋体" w:eastAsia="宋体" w:hAnsi="宋体" w:cs="宋体" w:hint="eastAsia"/>
      <w:color w:val="000000"/>
      <w:sz w:val="20"/>
      <w:szCs w:val="20"/>
      <w:u w:val="none"/>
    </w:rPr>
  </w:style>
  <w:style w:type="character" w:customStyle="1" w:styleId="font51">
    <w:name w:val="font51"/>
    <w:basedOn w:val="a0"/>
    <w:qFormat/>
    <w:rsid w:val="005D78F6"/>
    <w:rPr>
      <w:rFonts w:ascii="宋体" w:eastAsia="宋体" w:hAnsi="宋体" w:cs="宋体" w:hint="eastAsia"/>
      <w:color w:val="000000"/>
      <w:sz w:val="20"/>
      <w:szCs w:val="20"/>
      <w:u w:val="none"/>
    </w:rPr>
  </w:style>
  <w:style w:type="character" w:customStyle="1" w:styleId="font11">
    <w:name w:val="font11"/>
    <w:basedOn w:val="a0"/>
    <w:qFormat/>
    <w:rsid w:val="005D78F6"/>
    <w:rPr>
      <w:rFonts w:ascii="Arial" w:hAnsi="Arial" w:cs="Arial"/>
      <w:color w:val="000000"/>
      <w:sz w:val="20"/>
      <w:szCs w:val="20"/>
      <w:u w:val="none"/>
    </w:rPr>
  </w:style>
  <w:style w:type="paragraph" w:customStyle="1" w:styleId="23">
    <w:name w:val="列出段落2"/>
    <w:basedOn w:val="a"/>
    <w:uiPriority w:val="99"/>
    <w:qFormat/>
    <w:rsid w:val="005D78F6"/>
    <w:pPr>
      <w:widowControl w:val="0"/>
      <w:adjustRightInd/>
      <w:snapToGrid/>
      <w:spacing w:after="0"/>
      <w:ind w:firstLineChars="200" w:firstLine="420"/>
      <w:jc w:val="both"/>
    </w:pPr>
    <w:rPr>
      <w:rFonts w:ascii="Times New Roman" w:eastAsia="宋体" w:hAnsi="Times New Roman" w:cs="Times New Roman"/>
      <w:kern w:val="2"/>
      <w:szCs w:val="20"/>
    </w:rPr>
  </w:style>
  <w:style w:type="character" w:customStyle="1" w:styleId="DeltaViewInsertion">
    <w:name w:val="DeltaView Insertion"/>
    <w:uiPriority w:val="99"/>
    <w:rsid w:val="005D78F6"/>
    <w:rPr>
      <w:color w:val="0000FF"/>
      <w:spacing w:val="0"/>
      <w:u w:val="double"/>
    </w:rPr>
  </w:style>
  <w:style w:type="character" w:customStyle="1" w:styleId="12black1">
    <w:name w:val="12black1"/>
    <w:qFormat/>
    <w:rsid w:val="005D78F6"/>
    <w:rPr>
      <w:color w:val="000000"/>
      <w:sz w:val="24"/>
      <w:szCs w:val="24"/>
      <w:u w:val="none"/>
    </w:rPr>
  </w:style>
  <w:style w:type="character" w:customStyle="1" w:styleId="Charc">
    <w:name w:val="正文文本缩进 Char"/>
    <w:qFormat/>
    <w:rsid w:val="005D78F6"/>
    <w:rPr>
      <w:kern w:val="2"/>
      <w:sz w:val="21"/>
      <w:szCs w:val="24"/>
    </w:rPr>
  </w:style>
  <w:style w:type="paragraph" w:customStyle="1" w:styleId="SectionVIIHeader2">
    <w:name w:val="Section VII Header2"/>
    <w:basedOn w:val="1"/>
    <w:qFormat/>
    <w:rsid w:val="005D78F6"/>
    <w:pPr>
      <w:keepNext w:val="0"/>
      <w:keepLines w:val="0"/>
      <w:tabs>
        <w:tab w:val="right" w:pos="9000"/>
      </w:tabs>
      <w:adjustRightInd/>
      <w:snapToGrid/>
      <w:spacing w:before="120" w:after="120" w:line="260" w:lineRule="exact"/>
      <w:ind w:right="12"/>
      <w:jc w:val="center"/>
      <w:outlineLvl w:val="9"/>
    </w:pPr>
    <w:rPr>
      <w:rFonts w:ascii="宋体" w:eastAsia="宋体" w:hAnsi="宋体" w:cs="Arial"/>
      <w:kern w:val="0"/>
      <w:sz w:val="24"/>
      <w:szCs w:val="20"/>
    </w:rPr>
  </w:style>
  <w:style w:type="paragraph" w:customStyle="1" w:styleId="Default">
    <w:name w:val="Default"/>
    <w:qFormat/>
    <w:rsid w:val="005D78F6"/>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Char11">
    <w:name w:val="Char1"/>
    <w:basedOn w:val="a"/>
    <w:qFormat/>
    <w:rsid w:val="005D78F6"/>
    <w:pPr>
      <w:widowControl w:val="0"/>
      <w:snapToGrid/>
      <w:spacing w:after="0" w:line="360" w:lineRule="auto"/>
      <w:jc w:val="both"/>
    </w:pPr>
    <w:rPr>
      <w:rFonts w:ascii="Times New Roman" w:eastAsia="宋体" w:hAnsi="Times New Roman" w:cs="Times New Roman"/>
      <w:sz w:val="24"/>
      <w:szCs w:val="20"/>
    </w:rPr>
  </w:style>
  <w:style w:type="paragraph" w:customStyle="1" w:styleId="13">
    <w:name w:val="修订1"/>
    <w:uiPriority w:val="99"/>
    <w:qFormat/>
    <w:rsid w:val="005D78F6"/>
    <w:rPr>
      <w:rFonts w:ascii="Times New Roman" w:eastAsia="宋体" w:hAnsi="Times New Roman" w:cs="Times New Roman"/>
      <w:kern w:val="2"/>
      <w:sz w:val="21"/>
      <w:szCs w:val="24"/>
    </w:rPr>
  </w:style>
  <w:style w:type="character" w:customStyle="1" w:styleId="14">
    <w:name w:val="明显参考1"/>
    <w:uiPriority w:val="32"/>
    <w:qFormat/>
    <w:rsid w:val="005D78F6"/>
    <w:rPr>
      <w:b/>
      <w:bCs/>
      <w:smallCaps/>
      <w:color w:val="C0504D"/>
      <w:spacing w:val="5"/>
      <w:u w:val="single"/>
    </w:rPr>
  </w:style>
  <w:style w:type="character" w:customStyle="1" w:styleId="15">
    <w:name w:val="不明显参考1"/>
    <w:uiPriority w:val="31"/>
    <w:qFormat/>
    <w:rsid w:val="005D78F6"/>
    <w:rPr>
      <w:smallCaps/>
      <w:color w:val="C0504D"/>
      <w:u w:val="single"/>
    </w:rPr>
  </w:style>
  <w:style w:type="paragraph" w:customStyle="1" w:styleId="16">
    <w:name w:val="无间隔1"/>
    <w:uiPriority w:val="1"/>
    <w:qFormat/>
    <w:rsid w:val="005D78F6"/>
    <w:pPr>
      <w:widowControl w:val="0"/>
      <w:jc w:val="both"/>
    </w:pPr>
    <w:rPr>
      <w:rFonts w:ascii="Times New Roman" w:eastAsia="宋体" w:hAnsi="Times New Roman" w:cs="Times New Roman"/>
      <w:kern w:val="2"/>
      <w:sz w:val="21"/>
      <w:szCs w:val="24"/>
    </w:rPr>
  </w:style>
  <w:style w:type="paragraph" w:customStyle="1" w:styleId="af9">
    <w:name w:val="表格正文"/>
    <w:basedOn w:val="a"/>
    <w:uiPriority w:val="99"/>
    <w:qFormat/>
    <w:rsid w:val="005D78F6"/>
    <w:pPr>
      <w:widowControl w:val="0"/>
      <w:adjustRightInd/>
      <w:snapToGrid/>
      <w:spacing w:after="0" w:line="360" w:lineRule="auto"/>
      <w:ind w:firstLineChars="200" w:firstLine="200"/>
      <w:jc w:val="both"/>
    </w:pPr>
    <w:rPr>
      <w:rFonts w:ascii="仿宋_GB2312" w:eastAsia="仿宋_GB2312" w:hAnsi="Calibri" w:cs="Times New Roman"/>
      <w:color w:val="000000"/>
      <w:kern w:val="2"/>
      <w:sz w:val="24"/>
      <w:szCs w:val="20"/>
      <w:lang w:val="zh-CN"/>
    </w:rPr>
  </w:style>
  <w:style w:type="paragraph" w:styleId="afa">
    <w:name w:val="List Paragraph"/>
    <w:basedOn w:val="a"/>
    <w:uiPriority w:val="34"/>
    <w:qFormat/>
    <w:rsid w:val="005D78F6"/>
    <w:pPr>
      <w:ind w:firstLineChars="200" w:firstLine="420"/>
    </w:pPr>
  </w:style>
  <w:style w:type="paragraph" w:customStyle="1" w:styleId="NewNewNewNew">
    <w:name w:val="正文 New New New New"/>
    <w:uiPriority w:val="99"/>
    <w:qFormat/>
    <w:rsid w:val="005D78F6"/>
    <w:pPr>
      <w:widowControl w:val="0"/>
      <w:jc w:val="both"/>
    </w:pPr>
    <w:rPr>
      <w:rFonts w:ascii="Times New Roman" w:eastAsia="宋体" w:hAnsi="Times New Roman" w:cs="Times New Roman"/>
      <w:kern w:val="2"/>
      <w:sz w:val="21"/>
      <w:szCs w:val="21"/>
    </w:rPr>
  </w:style>
  <w:style w:type="paragraph" w:styleId="afb">
    <w:name w:val="No Spacing"/>
    <w:uiPriority w:val="1"/>
    <w:qFormat/>
    <w:rsid w:val="005D78F6"/>
    <w:pPr>
      <w:adjustRightInd w:val="0"/>
      <w:snapToGrid w:val="0"/>
    </w:pPr>
    <w:rPr>
      <w:rFonts w:ascii="Tahoma" w:hAnsi="Tahoma"/>
      <w:sz w:val="22"/>
      <w:szCs w:val="22"/>
    </w:rPr>
  </w:style>
  <w:style w:type="character" w:customStyle="1" w:styleId="font31">
    <w:name w:val="font31"/>
    <w:basedOn w:val="a0"/>
    <w:qFormat/>
    <w:rsid w:val="005D78F6"/>
    <w:rPr>
      <w:rFonts w:ascii="Tahoma" w:eastAsia="Tahoma" w:hAnsi="Tahoma" w:cs="Tahoma" w:hint="default"/>
      <w:color w:val="000000"/>
      <w:sz w:val="24"/>
      <w:szCs w:val="24"/>
      <w:u w:val="none"/>
    </w:rPr>
  </w:style>
  <w:style w:type="character" w:customStyle="1" w:styleId="font01">
    <w:name w:val="font01"/>
    <w:basedOn w:val="a0"/>
    <w:qFormat/>
    <w:rsid w:val="005D78F6"/>
    <w:rPr>
      <w:rFonts w:ascii="宋体" w:eastAsia="宋体" w:hAnsi="宋体" w:cs="宋体" w:hint="eastAsia"/>
      <w:b/>
      <w:color w:val="000000"/>
      <w:sz w:val="24"/>
      <w:szCs w:val="24"/>
      <w:u w:val="none"/>
    </w:rPr>
  </w:style>
  <w:style w:type="paragraph" w:customStyle="1" w:styleId="17">
    <w:name w:val="样式1"/>
    <w:basedOn w:val="21"/>
    <w:qFormat/>
    <w:rsid w:val="005D78F6"/>
    <w:rPr>
      <w:rFonts w:ascii="宋体" w:hAnsi="宋体"/>
      <w:szCs w:val="20"/>
    </w:rPr>
  </w:style>
  <w:style w:type="character" w:customStyle="1" w:styleId="Char12">
    <w:name w:val="纯文本 Char1"/>
    <w:basedOn w:val="a0"/>
    <w:uiPriority w:val="99"/>
    <w:qFormat/>
    <w:locked/>
    <w:rsid w:val="005D78F6"/>
    <w:rPr>
      <w:rFonts w:ascii="Arial Unicode MS" w:eastAsia="Arial Unicode MS" w:hAnsi="Arial Unicode MS" w:cs="Arial Unicode MS"/>
      <w:kern w:val="0"/>
      <w:sz w:val="24"/>
      <w:szCs w:val="20"/>
    </w:rPr>
  </w:style>
  <w:style w:type="paragraph" w:customStyle="1" w:styleId="font5">
    <w:name w:val="font5"/>
    <w:basedOn w:val="a"/>
    <w:qFormat/>
    <w:rsid w:val="005D78F6"/>
    <w:pPr>
      <w:adjustRightInd/>
      <w:snapToGrid/>
      <w:spacing w:before="100" w:beforeAutospacing="1" w:after="100" w:afterAutospacing="1"/>
    </w:pPr>
    <w:rPr>
      <w:rFonts w:ascii="宋体" w:eastAsia="宋体" w:hAnsi="宋体"/>
      <w:b/>
      <w:bCs/>
      <w:sz w:val="32"/>
      <w:szCs w:val="32"/>
    </w:rPr>
  </w:style>
  <w:style w:type="paragraph" w:customStyle="1" w:styleId="font6">
    <w:name w:val="font6"/>
    <w:basedOn w:val="a"/>
    <w:qFormat/>
    <w:rsid w:val="005D78F6"/>
    <w:pPr>
      <w:adjustRightInd/>
      <w:snapToGrid/>
      <w:spacing w:before="100" w:beforeAutospacing="1" w:after="100" w:afterAutospacing="1"/>
    </w:pPr>
    <w:rPr>
      <w:rFonts w:ascii="宋体" w:eastAsia="宋体" w:hAnsi="宋体"/>
      <w:sz w:val="24"/>
      <w:szCs w:val="24"/>
    </w:rPr>
  </w:style>
  <w:style w:type="paragraph" w:customStyle="1" w:styleId="font7">
    <w:name w:val="font7"/>
    <w:basedOn w:val="a"/>
    <w:qFormat/>
    <w:rsid w:val="005D78F6"/>
    <w:pPr>
      <w:adjustRightInd/>
      <w:snapToGrid/>
      <w:spacing w:before="100" w:beforeAutospacing="1" w:after="100" w:afterAutospacing="1"/>
    </w:pPr>
    <w:rPr>
      <w:rFonts w:ascii="宋体" w:eastAsia="宋体" w:hAnsi="宋体"/>
      <w:sz w:val="18"/>
      <w:szCs w:val="18"/>
    </w:rPr>
  </w:style>
  <w:style w:type="paragraph" w:customStyle="1" w:styleId="xl155">
    <w:name w:val="xl155"/>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sz w:val="24"/>
      <w:szCs w:val="24"/>
    </w:rPr>
  </w:style>
  <w:style w:type="paragraph" w:customStyle="1" w:styleId="xl156">
    <w:name w:val="xl156"/>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sz w:val="24"/>
      <w:szCs w:val="24"/>
    </w:rPr>
  </w:style>
  <w:style w:type="paragraph" w:customStyle="1" w:styleId="xl157">
    <w:name w:val="xl157"/>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top"/>
    </w:pPr>
    <w:rPr>
      <w:rFonts w:ascii="宋体" w:eastAsia="宋体" w:hAnsi="宋体"/>
      <w:sz w:val="24"/>
      <w:szCs w:val="24"/>
    </w:rPr>
  </w:style>
  <w:style w:type="paragraph" w:customStyle="1" w:styleId="xl158">
    <w:name w:val="xl158"/>
    <w:basedOn w:val="a"/>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top"/>
    </w:pPr>
    <w:rPr>
      <w:rFonts w:ascii="宋体" w:eastAsia="宋体" w:hAnsi="宋体"/>
      <w:sz w:val="24"/>
      <w:szCs w:val="24"/>
    </w:rPr>
  </w:style>
  <w:style w:type="paragraph" w:customStyle="1" w:styleId="xl159">
    <w:name w:val="xl159"/>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bottom"/>
    </w:pPr>
    <w:rPr>
      <w:rFonts w:ascii="宋体" w:eastAsia="宋体" w:hAnsi="宋体"/>
      <w:sz w:val="24"/>
      <w:szCs w:val="24"/>
    </w:rPr>
  </w:style>
  <w:style w:type="paragraph" w:customStyle="1" w:styleId="xl160">
    <w:name w:val="xl160"/>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sz w:val="24"/>
      <w:szCs w:val="24"/>
    </w:rPr>
  </w:style>
  <w:style w:type="paragraph" w:customStyle="1" w:styleId="xl161">
    <w:name w:val="xl161"/>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sz w:val="24"/>
      <w:szCs w:val="24"/>
    </w:rPr>
  </w:style>
  <w:style w:type="paragraph" w:customStyle="1" w:styleId="xl162">
    <w:name w:val="xl162"/>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sz w:val="24"/>
      <w:szCs w:val="24"/>
    </w:rPr>
  </w:style>
  <w:style w:type="paragraph" w:customStyle="1" w:styleId="xl163">
    <w:name w:val="xl163"/>
    <w:basedOn w:val="a"/>
    <w:qFormat/>
    <w:rsid w:val="005D78F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top"/>
    </w:pPr>
    <w:rPr>
      <w:rFonts w:ascii="宋体" w:eastAsia="宋体" w:hAnsi="宋体"/>
      <w:sz w:val="24"/>
      <w:szCs w:val="24"/>
    </w:rPr>
  </w:style>
  <w:style w:type="paragraph" w:customStyle="1" w:styleId="xl164">
    <w:name w:val="xl164"/>
    <w:basedOn w:val="a"/>
    <w:rsid w:val="005D78F6"/>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jc w:val="center"/>
    </w:pPr>
    <w:rPr>
      <w:rFonts w:ascii="宋体" w:eastAsia="宋体" w:hAnsi="宋体"/>
      <w:sz w:val="24"/>
      <w:szCs w:val="24"/>
    </w:rPr>
  </w:style>
  <w:style w:type="paragraph" w:customStyle="1" w:styleId="xl165">
    <w:name w:val="xl165"/>
    <w:basedOn w:val="a"/>
    <w:qFormat/>
    <w:rsid w:val="005D78F6"/>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top"/>
    </w:pPr>
    <w:rPr>
      <w:rFonts w:ascii="宋体" w:eastAsia="宋体" w:hAnsi="宋体"/>
      <w:sz w:val="24"/>
      <w:szCs w:val="24"/>
    </w:rPr>
  </w:style>
  <w:style w:type="paragraph" w:customStyle="1" w:styleId="xl166">
    <w:name w:val="xl166"/>
    <w:basedOn w:val="a"/>
    <w:qFormat/>
    <w:rsid w:val="005D78F6"/>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top"/>
    </w:pPr>
    <w:rPr>
      <w:rFonts w:ascii="宋体" w:eastAsia="宋体" w:hAnsi="宋体"/>
      <w:sz w:val="24"/>
      <w:szCs w:val="24"/>
    </w:rPr>
  </w:style>
  <w:style w:type="paragraph" w:customStyle="1" w:styleId="xl167">
    <w:name w:val="xl167"/>
    <w:basedOn w:val="a"/>
    <w:qFormat/>
    <w:rsid w:val="005D78F6"/>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bottom"/>
    </w:pPr>
    <w:rPr>
      <w:rFonts w:ascii="宋体" w:eastAsia="宋体" w:hAnsi="宋体"/>
      <w:sz w:val="24"/>
      <w:szCs w:val="24"/>
    </w:rPr>
  </w:style>
  <w:style w:type="paragraph" w:customStyle="1" w:styleId="xl168">
    <w:name w:val="xl168"/>
    <w:basedOn w:val="a"/>
    <w:qFormat/>
    <w:rsid w:val="005D78F6"/>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top"/>
    </w:pPr>
    <w:rPr>
      <w:rFonts w:ascii="宋体" w:eastAsia="宋体" w:hAnsi="宋体"/>
      <w:sz w:val="24"/>
      <w:szCs w:val="24"/>
    </w:rPr>
  </w:style>
  <w:style w:type="paragraph" w:customStyle="1" w:styleId="xl169">
    <w:name w:val="xl169"/>
    <w:basedOn w:val="a"/>
    <w:qFormat/>
    <w:rsid w:val="005D78F6"/>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top"/>
    </w:pPr>
    <w:rPr>
      <w:rFonts w:ascii="宋体" w:eastAsia="宋体" w:hAnsi="宋体"/>
      <w:sz w:val="24"/>
      <w:szCs w:val="24"/>
    </w:rPr>
  </w:style>
  <w:style w:type="paragraph" w:customStyle="1" w:styleId="xl170">
    <w:name w:val="xl170"/>
    <w:basedOn w:val="a"/>
    <w:qFormat/>
    <w:rsid w:val="005D78F6"/>
    <w:pPr>
      <w:pBdr>
        <w:bottom w:val="single" w:sz="4" w:space="0" w:color="auto"/>
      </w:pBdr>
      <w:adjustRightInd/>
      <w:snapToGrid/>
      <w:spacing w:before="100" w:beforeAutospacing="1" w:after="100" w:afterAutospacing="1"/>
      <w:jc w:val="center"/>
    </w:pPr>
    <w:rPr>
      <w:rFonts w:ascii="宋体" w:eastAsia="宋体" w:hAnsi="宋体"/>
      <w:b/>
      <w:bCs/>
      <w:sz w:val="32"/>
      <w:szCs w:val="32"/>
    </w:rPr>
  </w:style>
  <w:style w:type="paragraph" w:customStyle="1" w:styleId="xl171">
    <w:name w:val="xl171"/>
    <w:basedOn w:val="a"/>
    <w:qFormat/>
    <w:rsid w:val="005D78F6"/>
    <w:pPr>
      <w:pBdr>
        <w:top w:val="single" w:sz="4" w:space="0" w:color="auto"/>
        <w:bottom w:val="single" w:sz="4" w:space="0" w:color="auto"/>
      </w:pBdr>
      <w:adjustRightInd/>
      <w:snapToGrid/>
      <w:spacing w:before="100" w:beforeAutospacing="1" w:after="100" w:afterAutospacing="1"/>
      <w:jc w:val="center"/>
    </w:pPr>
    <w:rPr>
      <w:rFonts w:ascii="宋体" w:eastAsia="宋体" w:hAnsi="宋体"/>
      <w:sz w:val="24"/>
      <w:szCs w:val="24"/>
    </w:rPr>
  </w:style>
  <w:style w:type="character" w:customStyle="1" w:styleId="font61">
    <w:name w:val="font61"/>
    <w:basedOn w:val="a0"/>
    <w:qFormat/>
    <w:rsid w:val="005D78F6"/>
    <w:rPr>
      <w:rFonts w:ascii="宋体" w:eastAsia="宋体" w:hAnsi="宋体" w:cs="宋体" w:hint="eastAsia"/>
      <w:color w:val="000000"/>
      <w:sz w:val="22"/>
      <w:szCs w:val="22"/>
      <w:u w:val="none"/>
      <w:vertAlign w:val="superscript"/>
    </w:rPr>
  </w:style>
  <w:style w:type="character" w:customStyle="1" w:styleId="font91">
    <w:name w:val="font91"/>
    <w:basedOn w:val="a0"/>
    <w:qFormat/>
    <w:rsid w:val="005D78F6"/>
    <w:rPr>
      <w:rFonts w:ascii="宋体" w:eastAsia="宋体" w:hAnsi="宋体" w:cs="宋体" w:hint="eastAsia"/>
      <w:color w:val="000000"/>
      <w:sz w:val="22"/>
      <w:szCs w:val="22"/>
      <w:u w:val="none"/>
    </w:rPr>
  </w:style>
  <w:style w:type="table" w:customStyle="1" w:styleId="18">
    <w:name w:val="网格型1"/>
    <w:basedOn w:val="a1"/>
    <w:qFormat/>
    <w:rsid w:val="005D78F6"/>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D78F6"/>
    <w:pPr>
      <w:widowControl w:val="0"/>
      <w:autoSpaceDE w:val="0"/>
      <w:autoSpaceDN w:val="0"/>
      <w:adjustRightInd/>
      <w:snapToGrid/>
      <w:spacing w:after="0"/>
    </w:pPr>
    <w:rPr>
      <w:rFonts w:ascii="宋体" w:eastAsia="宋体" w:hAnsi="宋体"/>
      <w:szCs w:val="21"/>
      <w:lang w:eastAsia="en-US"/>
    </w:rPr>
  </w:style>
  <w:style w:type="paragraph" w:customStyle="1" w:styleId="-11">
    <w:name w:val="彩色列表 - 强调文字颜色 11"/>
    <w:basedOn w:val="a"/>
    <w:uiPriority w:val="34"/>
    <w:qFormat/>
    <w:rsid w:val="005D78F6"/>
    <w:pPr>
      <w:widowControl w:val="0"/>
      <w:adjustRightInd/>
      <w:snapToGrid/>
      <w:spacing w:after="0"/>
      <w:ind w:firstLineChars="200" w:firstLine="420"/>
      <w:jc w:val="both"/>
    </w:pPr>
    <w:rPr>
      <w:rFonts w:ascii="Calibri" w:eastAsia="宋体" w:hAnsi="Calibri" w:cs="Times New Roman"/>
      <w:kern w:val="2"/>
    </w:rPr>
  </w:style>
  <w:style w:type="character" w:customStyle="1" w:styleId="Char13">
    <w:name w:val="批注文字 Char1"/>
    <w:uiPriority w:val="99"/>
    <w:semiHidden/>
    <w:rsid w:val="005D78F6"/>
    <w:rPr>
      <w:kern w:val="2"/>
      <w:sz w:val="21"/>
      <w:szCs w:val="22"/>
    </w:rPr>
  </w:style>
  <w:style w:type="character" w:customStyle="1" w:styleId="ca-52">
    <w:name w:val="ca-52"/>
    <w:qFormat/>
    <w:rsid w:val="005D78F6"/>
  </w:style>
  <w:style w:type="paragraph" w:customStyle="1" w:styleId="p0">
    <w:name w:val="p0"/>
    <w:basedOn w:val="a"/>
    <w:qFormat/>
    <w:rsid w:val="005D78F6"/>
    <w:pPr>
      <w:adjustRightInd/>
      <w:snapToGrid/>
      <w:spacing w:after="0"/>
      <w:jc w:val="both"/>
    </w:pPr>
    <w:rPr>
      <w:rFonts w:ascii="Times New Roman" w:eastAsia="宋体" w:hAnsi="Times New Roman" w:cs="Times New Roman"/>
      <w:szCs w:val="21"/>
    </w:rPr>
  </w:style>
  <w:style w:type="paragraph" w:customStyle="1" w:styleId="reader-word-layer">
    <w:name w:val="reader-word-layer"/>
    <w:basedOn w:val="a"/>
    <w:qFormat/>
    <w:rsid w:val="005D78F6"/>
    <w:pPr>
      <w:adjustRightInd/>
      <w:snapToGrid/>
      <w:spacing w:before="100" w:beforeAutospacing="1" w:after="100" w:afterAutospacing="1"/>
    </w:pPr>
    <w:rPr>
      <w:rFonts w:ascii="宋体" w:eastAsia="宋体" w:hAnsi="宋体"/>
      <w:sz w:val="24"/>
      <w:szCs w:val="24"/>
    </w:rPr>
  </w:style>
  <w:style w:type="paragraph" w:customStyle="1" w:styleId="24">
    <w:name w:val="无间隔2"/>
    <w:uiPriority w:val="1"/>
    <w:qFormat/>
    <w:rsid w:val="005D78F6"/>
    <w:pPr>
      <w:widowControl w:val="0"/>
      <w:jc w:val="both"/>
    </w:pPr>
    <w:rPr>
      <w:rFonts w:ascii="Times New Roman" w:eastAsia="宋体" w:hAnsi="Times New Roman" w:cs="Times New Roman"/>
      <w:kern w:val="2"/>
      <w:sz w:val="21"/>
    </w:rPr>
  </w:style>
  <w:style w:type="paragraph" w:customStyle="1" w:styleId="19">
    <w:name w:val="正文1"/>
    <w:qFormat/>
    <w:rsid w:val="005D78F6"/>
    <w:pPr>
      <w:jc w:val="both"/>
    </w:pPr>
    <w:rPr>
      <w:rFonts w:eastAsia="宋体"/>
      <w:kern w:val="2"/>
      <w:sz w:val="21"/>
      <w:szCs w:val="21"/>
    </w:rPr>
  </w:style>
  <w:style w:type="paragraph" w:customStyle="1" w:styleId="31">
    <w:name w:val="无间隔3"/>
    <w:uiPriority w:val="1"/>
    <w:qFormat/>
    <w:rsid w:val="005D78F6"/>
    <w:pPr>
      <w:adjustRightInd w:val="0"/>
      <w:snapToGrid w:val="0"/>
    </w:pPr>
    <w:rPr>
      <w:rFonts w:ascii="Tahoma" w:hAnsi="Tahoma" w:cs="Times New Roman"/>
      <w:sz w:val="22"/>
      <w:szCs w:val="22"/>
    </w:rPr>
  </w:style>
  <w:style w:type="paragraph" w:customStyle="1" w:styleId="afc">
    <w:name w:val="说明"/>
    <w:basedOn w:val="a"/>
    <w:rsid w:val="005D78F6"/>
    <w:pPr>
      <w:widowControl w:val="0"/>
      <w:adjustRightInd/>
      <w:snapToGrid/>
      <w:spacing w:before="100" w:beforeAutospacing="1" w:after="100" w:afterAutospacing="1"/>
      <w:ind w:leftChars="-52" w:left="1" w:hangingChars="61" w:hanging="110"/>
      <w:jc w:val="center"/>
    </w:pPr>
    <w:rPr>
      <w:rFonts w:ascii="宋体" w:eastAsia="宋体" w:hAnsi="Calibri" w:cs="Times New Roman"/>
      <w:kern w:val="2"/>
      <w:szCs w:val="21"/>
    </w:rPr>
  </w:style>
  <w:style w:type="paragraph" w:customStyle="1" w:styleId="32">
    <w:name w:val="列出段落3"/>
    <w:basedOn w:val="a"/>
    <w:qFormat/>
    <w:rsid w:val="005D78F6"/>
    <w:pPr>
      <w:widowControl w:val="0"/>
      <w:adjustRightInd/>
      <w:snapToGrid/>
      <w:spacing w:after="0"/>
      <w:ind w:firstLineChars="200" w:firstLine="420"/>
      <w:jc w:val="both"/>
    </w:pPr>
    <w:rPr>
      <w:rFonts w:ascii="Times New Roman" w:eastAsia="宋体" w:hAnsi="Times New Roman" w:cs="Times New Roman"/>
      <w:kern w:val="2"/>
      <w:szCs w:val="21"/>
    </w:rPr>
  </w:style>
  <w:style w:type="character" w:customStyle="1" w:styleId="afd">
    <w:name w:val="批注文字 字符"/>
    <w:uiPriority w:val="99"/>
    <w:rsid w:val="006A3937"/>
    <w:rPr>
      <w:spacing w:val="10"/>
      <w:sz w:val="24"/>
    </w:rPr>
  </w:style>
  <w:style w:type="table" w:styleId="afe">
    <w:name w:val="Table Theme"/>
    <w:basedOn w:val="a1"/>
    <w:rsid w:val="008B33BA"/>
    <w:pPr>
      <w:widowControl w:val="0"/>
      <w:spacing w:line="312"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sid w:val="008B33BA"/>
    <w:rPr>
      <w:rFonts w:ascii="Calibri" w:hAnsi="Calibri" w:cs="Calibri"/>
      <w:color w:val="000000"/>
      <w:sz w:val="21"/>
      <w:szCs w:val="21"/>
      <w:u w:val="none"/>
    </w:rPr>
  </w:style>
  <w:style w:type="character" w:customStyle="1" w:styleId="font71">
    <w:name w:val="font71"/>
    <w:basedOn w:val="a0"/>
    <w:rsid w:val="008B33BA"/>
    <w:rPr>
      <w:rFonts w:ascii="宋体" w:eastAsia="宋体" w:hAnsi="宋体" w:cs="宋体" w:hint="eastAsia"/>
      <w:color w:val="FF0000"/>
      <w:sz w:val="20"/>
      <w:szCs w:val="20"/>
      <w:u w:val="none"/>
    </w:rPr>
  </w:style>
  <w:style w:type="character" w:customStyle="1" w:styleId="font111">
    <w:name w:val="font111"/>
    <w:basedOn w:val="a0"/>
    <w:rsid w:val="008B33BA"/>
    <w:rPr>
      <w:rFonts w:ascii="宋体" w:eastAsia="宋体" w:hAnsi="宋体" w:cs="宋体" w:hint="eastAsia"/>
      <w:color w:val="000000"/>
      <w:sz w:val="20"/>
      <w:szCs w:val="20"/>
      <w:u w:val="none"/>
    </w:rPr>
  </w:style>
  <w:style w:type="character" w:customStyle="1" w:styleId="font101">
    <w:name w:val="font101"/>
    <w:basedOn w:val="a0"/>
    <w:rsid w:val="008B33BA"/>
    <w:rPr>
      <w:rFonts w:ascii="宋体" w:eastAsia="宋体" w:hAnsi="宋体" w:cs="宋体" w:hint="eastAsia"/>
      <w:color w:val="000000"/>
      <w:sz w:val="20"/>
      <w:szCs w:val="20"/>
      <w:u w:val="none"/>
    </w:rPr>
  </w:style>
  <w:style w:type="character" w:customStyle="1" w:styleId="font112">
    <w:name w:val="font112"/>
    <w:basedOn w:val="a0"/>
    <w:rsid w:val="008B33BA"/>
    <w:rPr>
      <w:rFonts w:ascii="宋体" w:eastAsia="宋体" w:hAnsi="宋体" w:cs="宋体" w:hint="eastAsia"/>
      <w:color w:val="000000"/>
      <w:sz w:val="20"/>
      <w:szCs w:val="20"/>
      <w:u w:val="none"/>
    </w:rPr>
  </w:style>
  <w:style w:type="paragraph" w:styleId="TOC">
    <w:name w:val="TOC Heading"/>
    <w:basedOn w:val="1"/>
    <w:next w:val="a"/>
    <w:uiPriority w:val="39"/>
    <w:semiHidden/>
    <w:unhideWhenUsed/>
    <w:qFormat/>
    <w:rsid w:val="00041198"/>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273">
      <w:bodyDiv w:val="1"/>
      <w:marLeft w:val="0"/>
      <w:marRight w:val="0"/>
      <w:marTop w:val="0"/>
      <w:marBottom w:val="0"/>
      <w:divBdr>
        <w:top w:val="none" w:sz="0" w:space="0" w:color="auto"/>
        <w:left w:val="none" w:sz="0" w:space="0" w:color="auto"/>
        <w:bottom w:val="none" w:sz="0" w:space="0" w:color="auto"/>
        <w:right w:val="none" w:sz="0" w:space="0" w:color="auto"/>
      </w:divBdr>
    </w:div>
    <w:div w:id="99300525">
      <w:bodyDiv w:val="1"/>
      <w:marLeft w:val="0"/>
      <w:marRight w:val="0"/>
      <w:marTop w:val="0"/>
      <w:marBottom w:val="0"/>
      <w:divBdr>
        <w:top w:val="none" w:sz="0" w:space="0" w:color="auto"/>
        <w:left w:val="none" w:sz="0" w:space="0" w:color="auto"/>
        <w:bottom w:val="none" w:sz="0" w:space="0" w:color="auto"/>
        <w:right w:val="none" w:sz="0" w:space="0" w:color="auto"/>
      </w:divBdr>
    </w:div>
    <w:div w:id="111944430">
      <w:bodyDiv w:val="1"/>
      <w:marLeft w:val="0"/>
      <w:marRight w:val="0"/>
      <w:marTop w:val="0"/>
      <w:marBottom w:val="0"/>
      <w:divBdr>
        <w:top w:val="none" w:sz="0" w:space="0" w:color="auto"/>
        <w:left w:val="none" w:sz="0" w:space="0" w:color="auto"/>
        <w:bottom w:val="none" w:sz="0" w:space="0" w:color="auto"/>
        <w:right w:val="none" w:sz="0" w:space="0" w:color="auto"/>
      </w:divBdr>
    </w:div>
    <w:div w:id="584343134">
      <w:bodyDiv w:val="1"/>
      <w:marLeft w:val="0"/>
      <w:marRight w:val="0"/>
      <w:marTop w:val="0"/>
      <w:marBottom w:val="0"/>
      <w:divBdr>
        <w:top w:val="none" w:sz="0" w:space="0" w:color="auto"/>
        <w:left w:val="none" w:sz="0" w:space="0" w:color="auto"/>
        <w:bottom w:val="none" w:sz="0" w:space="0" w:color="auto"/>
        <w:right w:val="none" w:sz="0" w:space="0" w:color="auto"/>
      </w:divBdr>
    </w:div>
    <w:div w:id="779374776">
      <w:bodyDiv w:val="1"/>
      <w:marLeft w:val="0"/>
      <w:marRight w:val="0"/>
      <w:marTop w:val="0"/>
      <w:marBottom w:val="0"/>
      <w:divBdr>
        <w:top w:val="none" w:sz="0" w:space="0" w:color="auto"/>
        <w:left w:val="none" w:sz="0" w:space="0" w:color="auto"/>
        <w:bottom w:val="none" w:sz="0" w:space="0" w:color="auto"/>
        <w:right w:val="none" w:sz="0" w:space="0" w:color="auto"/>
      </w:divBdr>
      <w:divsChild>
        <w:div w:id="1384598024">
          <w:marLeft w:val="0"/>
          <w:marRight w:val="0"/>
          <w:marTop w:val="0"/>
          <w:marBottom w:val="0"/>
          <w:divBdr>
            <w:top w:val="none" w:sz="0" w:space="0" w:color="auto"/>
            <w:left w:val="none" w:sz="0" w:space="0" w:color="auto"/>
            <w:bottom w:val="none" w:sz="0" w:space="0" w:color="auto"/>
            <w:right w:val="none" w:sz="0" w:space="0" w:color="auto"/>
          </w:divBdr>
          <w:divsChild>
            <w:div w:id="378941178">
              <w:marLeft w:val="0"/>
              <w:marRight w:val="0"/>
              <w:marTop w:val="0"/>
              <w:marBottom w:val="0"/>
              <w:divBdr>
                <w:top w:val="single" w:sz="6" w:space="23" w:color="E3E3E3"/>
                <w:left w:val="single" w:sz="6" w:space="31" w:color="E3E3E3"/>
                <w:bottom w:val="single" w:sz="6" w:space="31" w:color="E3E3E3"/>
                <w:right w:val="single" w:sz="6" w:space="31" w:color="E3E3E3"/>
              </w:divBdr>
              <w:divsChild>
                <w:div w:id="1976249871">
                  <w:marLeft w:val="0"/>
                  <w:marRight w:val="0"/>
                  <w:marTop w:val="0"/>
                  <w:marBottom w:val="0"/>
                  <w:divBdr>
                    <w:top w:val="none" w:sz="0" w:space="0" w:color="auto"/>
                    <w:left w:val="none" w:sz="0" w:space="0" w:color="auto"/>
                    <w:bottom w:val="none" w:sz="0" w:space="0" w:color="auto"/>
                    <w:right w:val="none" w:sz="0" w:space="0" w:color="auto"/>
                  </w:divBdr>
                  <w:divsChild>
                    <w:div w:id="1475760524">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 w:id="1009864979">
      <w:bodyDiv w:val="1"/>
      <w:marLeft w:val="0"/>
      <w:marRight w:val="0"/>
      <w:marTop w:val="0"/>
      <w:marBottom w:val="0"/>
      <w:divBdr>
        <w:top w:val="none" w:sz="0" w:space="0" w:color="auto"/>
        <w:left w:val="none" w:sz="0" w:space="0" w:color="auto"/>
        <w:bottom w:val="none" w:sz="0" w:space="0" w:color="auto"/>
        <w:right w:val="none" w:sz="0" w:space="0" w:color="auto"/>
      </w:divBdr>
    </w:div>
    <w:div w:id="1243560193">
      <w:bodyDiv w:val="1"/>
      <w:marLeft w:val="0"/>
      <w:marRight w:val="0"/>
      <w:marTop w:val="0"/>
      <w:marBottom w:val="0"/>
      <w:divBdr>
        <w:top w:val="none" w:sz="0" w:space="0" w:color="auto"/>
        <w:left w:val="none" w:sz="0" w:space="0" w:color="auto"/>
        <w:bottom w:val="none" w:sz="0" w:space="0" w:color="auto"/>
        <w:right w:val="none" w:sz="0" w:space="0" w:color="auto"/>
      </w:divBdr>
    </w:div>
    <w:div w:id="1255632252">
      <w:bodyDiv w:val="1"/>
      <w:marLeft w:val="0"/>
      <w:marRight w:val="0"/>
      <w:marTop w:val="0"/>
      <w:marBottom w:val="0"/>
      <w:divBdr>
        <w:top w:val="none" w:sz="0" w:space="0" w:color="auto"/>
        <w:left w:val="none" w:sz="0" w:space="0" w:color="auto"/>
        <w:bottom w:val="none" w:sz="0" w:space="0" w:color="auto"/>
        <w:right w:val="none" w:sz="0" w:space="0" w:color="auto"/>
      </w:divBdr>
      <w:divsChild>
        <w:div w:id="1358582398">
          <w:marLeft w:val="0"/>
          <w:marRight w:val="0"/>
          <w:marTop w:val="0"/>
          <w:marBottom w:val="0"/>
          <w:divBdr>
            <w:top w:val="none" w:sz="0" w:space="0" w:color="auto"/>
            <w:left w:val="none" w:sz="0" w:space="0" w:color="auto"/>
            <w:bottom w:val="none" w:sz="0" w:space="0" w:color="auto"/>
            <w:right w:val="none" w:sz="0" w:space="0" w:color="auto"/>
          </w:divBdr>
          <w:divsChild>
            <w:div w:id="1514607813">
              <w:marLeft w:val="0"/>
              <w:marRight w:val="0"/>
              <w:marTop w:val="0"/>
              <w:marBottom w:val="0"/>
              <w:divBdr>
                <w:top w:val="single" w:sz="6" w:space="23" w:color="E3E3E3"/>
                <w:left w:val="single" w:sz="6" w:space="31" w:color="E3E3E3"/>
                <w:bottom w:val="single" w:sz="6" w:space="31" w:color="E3E3E3"/>
                <w:right w:val="single" w:sz="6" w:space="31" w:color="E3E3E3"/>
              </w:divBdr>
              <w:divsChild>
                <w:div w:id="502859792">
                  <w:marLeft w:val="0"/>
                  <w:marRight w:val="0"/>
                  <w:marTop w:val="0"/>
                  <w:marBottom w:val="0"/>
                  <w:divBdr>
                    <w:top w:val="none" w:sz="0" w:space="0" w:color="auto"/>
                    <w:left w:val="none" w:sz="0" w:space="0" w:color="auto"/>
                    <w:bottom w:val="none" w:sz="0" w:space="0" w:color="auto"/>
                    <w:right w:val="none" w:sz="0" w:space="0" w:color="auto"/>
                  </w:divBdr>
                  <w:divsChild>
                    <w:div w:id="414939522">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 w:id="1342777630">
      <w:bodyDiv w:val="1"/>
      <w:marLeft w:val="0"/>
      <w:marRight w:val="0"/>
      <w:marTop w:val="0"/>
      <w:marBottom w:val="0"/>
      <w:divBdr>
        <w:top w:val="none" w:sz="0" w:space="0" w:color="auto"/>
        <w:left w:val="none" w:sz="0" w:space="0" w:color="auto"/>
        <w:bottom w:val="none" w:sz="0" w:space="0" w:color="auto"/>
        <w:right w:val="none" w:sz="0" w:space="0" w:color="auto"/>
      </w:divBdr>
    </w:div>
    <w:div w:id="1403060658">
      <w:bodyDiv w:val="1"/>
      <w:marLeft w:val="0"/>
      <w:marRight w:val="0"/>
      <w:marTop w:val="0"/>
      <w:marBottom w:val="0"/>
      <w:divBdr>
        <w:top w:val="none" w:sz="0" w:space="0" w:color="auto"/>
        <w:left w:val="none" w:sz="0" w:space="0" w:color="auto"/>
        <w:bottom w:val="none" w:sz="0" w:space="0" w:color="auto"/>
        <w:right w:val="none" w:sz="0" w:space="0" w:color="auto"/>
      </w:divBdr>
      <w:divsChild>
        <w:div w:id="1288660744">
          <w:marLeft w:val="0"/>
          <w:marRight w:val="0"/>
          <w:marTop w:val="0"/>
          <w:marBottom w:val="0"/>
          <w:divBdr>
            <w:top w:val="none" w:sz="0" w:space="0" w:color="auto"/>
            <w:left w:val="none" w:sz="0" w:space="0" w:color="auto"/>
            <w:bottom w:val="none" w:sz="0" w:space="0" w:color="auto"/>
            <w:right w:val="none" w:sz="0" w:space="0" w:color="auto"/>
          </w:divBdr>
          <w:divsChild>
            <w:div w:id="72241179">
              <w:marLeft w:val="0"/>
              <w:marRight w:val="0"/>
              <w:marTop w:val="0"/>
              <w:marBottom w:val="0"/>
              <w:divBdr>
                <w:top w:val="single" w:sz="6" w:space="23" w:color="E3E3E3"/>
                <w:left w:val="single" w:sz="6" w:space="31" w:color="E3E3E3"/>
                <w:bottom w:val="single" w:sz="6" w:space="31" w:color="E3E3E3"/>
                <w:right w:val="single" w:sz="6" w:space="31" w:color="E3E3E3"/>
              </w:divBdr>
              <w:divsChild>
                <w:div w:id="490876217">
                  <w:marLeft w:val="0"/>
                  <w:marRight w:val="0"/>
                  <w:marTop w:val="0"/>
                  <w:marBottom w:val="0"/>
                  <w:divBdr>
                    <w:top w:val="none" w:sz="0" w:space="0" w:color="auto"/>
                    <w:left w:val="none" w:sz="0" w:space="0" w:color="auto"/>
                    <w:bottom w:val="none" w:sz="0" w:space="0" w:color="auto"/>
                    <w:right w:val="none" w:sz="0" w:space="0" w:color="auto"/>
                  </w:divBdr>
                  <w:divsChild>
                    <w:div w:id="574708136">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 w:id="1729256936">
      <w:bodyDiv w:val="1"/>
      <w:marLeft w:val="0"/>
      <w:marRight w:val="0"/>
      <w:marTop w:val="0"/>
      <w:marBottom w:val="0"/>
      <w:divBdr>
        <w:top w:val="none" w:sz="0" w:space="0" w:color="auto"/>
        <w:left w:val="none" w:sz="0" w:space="0" w:color="auto"/>
        <w:bottom w:val="none" w:sz="0" w:space="0" w:color="auto"/>
        <w:right w:val="none" w:sz="0" w:space="0" w:color="auto"/>
      </w:divBdr>
    </w:div>
    <w:div w:id="1826243071">
      <w:bodyDiv w:val="1"/>
      <w:marLeft w:val="0"/>
      <w:marRight w:val="0"/>
      <w:marTop w:val="0"/>
      <w:marBottom w:val="0"/>
      <w:divBdr>
        <w:top w:val="none" w:sz="0" w:space="0" w:color="auto"/>
        <w:left w:val="none" w:sz="0" w:space="0" w:color="auto"/>
        <w:bottom w:val="none" w:sz="0" w:space="0" w:color="auto"/>
        <w:right w:val="none" w:sz="0" w:space="0" w:color="auto"/>
      </w:divBdr>
    </w:div>
    <w:div w:id="1911453344">
      <w:bodyDiv w:val="1"/>
      <w:marLeft w:val="0"/>
      <w:marRight w:val="0"/>
      <w:marTop w:val="0"/>
      <w:marBottom w:val="0"/>
      <w:divBdr>
        <w:top w:val="none" w:sz="0" w:space="0" w:color="auto"/>
        <w:left w:val="none" w:sz="0" w:space="0" w:color="auto"/>
        <w:bottom w:val="none" w:sz="0" w:space="0" w:color="auto"/>
        <w:right w:val="none" w:sz="0" w:space="0" w:color="auto"/>
      </w:divBdr>
    </w:div>
    <w:div w:id="192742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jxxtzb.com.c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reditchina.gov.cn"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jxxtzb.com.cn"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jxxtzb.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DAAAE0-8259-439E-98CC-F26271778811}">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4EE074-4E5F-46A2-A860-561C3A9B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61</Pages>
  <Words>5078</Words>
  <Characters>28948</Characters>
  <Application>Microsoft Office Word</Application>
  <DocSecurity>0</DocSecurity>
  <Lines>241</Lines>
  <Paragraphs>67</Paragraphs>
  <ScaleCrop>false</ScaleCrop>
  <Company>china</Company>
  <LinksUpToDate>false</LinksUpToDate>
  <CharactersWithSpaces>33959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LenovoPC</cp:lastModifiedBy>
  <cp:revision>163</cp:revision>
  <cp:lastPrinted>2021-05-27T08:07:00Z</cp:lastPrinted>
  <dcterms:created xsi:type="dcterms:W3CDTF">2017-04-19T07:11:00Z</dcterms:created>
  <dcterms:modified xsi:type="dcterms:W3CDTF">2021-06-30T07:03:00Z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